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1C11A" w14:textId="54117D5D" w:rsidR="0070531C" w:rsidRPr="00047722" w:rsidRDefault="00A83A98" w:rsidP="00477861">
      <w:pPr>
        <w:pStyle w:val="Subtitle"/>
        <w:tabs>
          <w:tab w:val="right" w:pos="10800"/>
        </w:tabs>
        <w:spacing w:before="0" w:after="0"/>
        <w:jc w:val="center"/>
        <w:rPr>
          <w:rFonts w:ascii="Helvetica" w:hAnsi="Helvetica"/>
          <w:sz w:val="32"/>
        </w:rPr>
        <w:sectPr w:rsidR="0070531C" w:rsidRPr="00047722"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720" w:right="720" w:bottom="720" w:left="720" w:header="720" w:footer="792" w:gutter="0"/>
          <w:cols w:space="720"/>
        </w:sectPr>
      </w:pPr>
      <w:r>
        <w:rPr>
          <w:rFonts w:ascii="Helvetica" w:hAnsi="Helvetica"/>
          <w:sz w:val="32"/>
        </w:rPr>
        <w:t>Naoki Oshimori</w:t>
      </w:r>
      <w:r w:rsidR="00E114E2" w:rsidRPr="00047722">
        <w:rPr>
          <w:rFonts w:ascii="Helvetica" w:hAnsi="Helvetica"/>
          <w:sz w:val="32"/>
        </w:rPr>
        <w:t>, Ph</w:t>
      </w:r>
      <w:r w:rsidR="00624E1F">
        <w:rPr>
          <w:rFonts w:ascii="Helvetica" w:hAnsi="Helvetica"/>
          <w:sz w:val="32"/>
        </w:rPr>
        <w:t>.</w:t>
      </w:r>
      <w:r w:rsidR="00E114E2" w:rsidRPr="00047722">
        <w:rPr>
          <w:rFonts w:ascii="Helvetica" w:hAnsi="Helvetica"/>
          <w:sz w:val="32"/>
        </w:rPr>
        <w:t>D</w:t>
      </w:r>
      <w:r w:rsidR="00DB526C">
        <w:rPr>
          <w:rFonts w:ascii="Helvetica" w:hAnsi="Helvetica"/>
          <w:sz w:val="32"/>
        </w:rPr>
        <w:t>.</w:t>
      </w:r>
    </w:p>
    <w:p w14:paraId="0093CAFC" w14:textId="77777777" w:rsidR="004C1960" w:rsidRDefault="00DB526C" w:rsidP="00477861">
      <w:pPr>
        <w:pStyle w:val="Subtitle"/>
        <w:tabs>
          <w:tab w:val="left" w:pos="142"/>
          <w:tab w:val="right" w:pos="9781"/>
          <w:tab w:val="right" w:pos="10800"/>
        </w:tabs>
        <w:spacing w:before="0" w:after="0"/>
        <w:jc w:val="center"/>
        <w:rPr>
          <w:rFonts w:ascii="Helvetica" w:hAnsi="Helvetica"/>
          <w:b w:val="0"/>
        </w:rPr>
      </w:pPr>
      <w:r>
        <w:rPr>
          <w:rFonts w:ascii="Helvetica" w:hAnsi="Helvetica"/>
          <w:b w:val="0"/>
        </w:rPr>
        <w:t xml:space="preserve">       </w:t>
      </w:r>
      <w:r w:rsidR="004C1960">
        <w:rPr>
          <w:rFonts w:ascii="Helvetica" w:hAnsi="Helvetica"/>
          <w:b w:val="0"/>
        </w:rPr>
        <w:t xml:space="preserve">Assistant Professor, </w:t>
      </w:r>
      <w:r w:rsidR="00202CF5">
        <w:rPr>
          <w:rFonts w:ascii="Helvetica" w:hAnsi="Helvetica"/>
          <w:b w:val="0"/>
        </w:rPr>
        <w:t>Department of Cell, Development and Cancer Biology</w:t>
      </w:r>
    </w:p>
    <w:p w14:paraId="1D1141A1" w14:textId="1AC7D2E0" w:rsidR="00DB526C" w:rsidRDefault="00202CF5" w:rsidP="004C1960">
      <w:pPr>
        <w:pStyle w:val="Subtitle"/>
        <w:tabs>
          <w:tab w:val="left" w:pos="142"/>
          <w:tab w:val="right" w:pos="9781"/>
          <w:tab w:val="right" w:pos="10800"/>
        </w:tabs>
        <w:spacing w:before="0" w:after="0"/>
        <w:jc w:val="center"/>
        <w:rPr>
          <w:rFonts w:ascii="Helvetica" w:hAnsi="Helvetica"/>
          <w:b w:val="0"/>
        </w:rPr>
      </w:pPr>
      <w:r>
        <w:rPr>
          <w:rFonts w:ascii="Helvetica" w:hAnsi="Helvetica"/>
          <w:b w:val="0"/>
        </w:rPr>
        <w:t>Knight Cancer Institute</w:t>
      </w:r>
      <w:r w:rsidR="004C1960">
        <w:rPr>
          <w:rFonts w:ascii="Helvetica" w:hAnsi="Helvetica"/>
          <w:b w:val="0"/>
        </w:rPr>
        <w:t xml:space="preserve">, </w:t>
      </w:r>
      <w:r>
        <w:rPr>
          <w:rFonts w:ascii="Helvetica" w:hAnsi="Helvetica"/>
          <w:b w:val="0"/>
        </w:rPr>
        <w:t>Oregon Health &amp; Science University</w:t>
      </w:r>
    </w:p>
    <w:p w14:paraId="60BC90AE" w14:textId="1E960510" w:rsidR="00DB526C" w:rsidRDefault="00DB526C" w:rsidP="00477861">
      <w:pPr>
        <w:pStyle w:val="Subtitle"/>
        <w:tabs>
          <w:tab w:val="left" w:pos="142"/>
          <w:tab w:val="right" w:pos="9781"/>
          <w:tab w:val="right" w:pos="10800"/>
        </w:tabs>
        <w:spacing w:before="0" w:after="0"/>
        <w:jc w:val="center"/>
        <w:rPr>
          <w:rFonts w:ascii="Helvetica" w:hAnsi="Helvetica"/>
          <w:b w:val="0"/>
        </w:rPr>
      </w:pPr>
      <w:r>
        <w:rPr>
          <w:rFonts w:ascii="Helvetica" w:hAnsi="Helvetica"/>
          <w:b w:val="0"/>
        </w:rPr>
        <w:t xml:space="preserve">      </w:t>
      </w:r>
      <w:r w:rsidR="004C1960">
        <w:rPr>
          <w:rFonts w:ascii="Helvetica" w:hAnsi="Helvetica"/>
          <w:b w:val="0"/>
        </w:rPr>
        <w:t>2720</w:t>
      </w:r>
      <w:r w:rsidR="00E70341" w:rsidRPr="00D702B5">
        <w:rPr>
          <w:rFonts w:ascii="Helvetica" w:hAnsi="Helvetica"/>
          <w:b w:val="0"/>
        </w:rPr>
        <w:t xml:space="preserve"> </w:t>
      </w:r>
      <w:r w:rsidR="00A45335">
        <w:rPr>
          <w:rFonts w:ascii="Helvetica" w:hAnsi="Helvetica"/>
          <w:b w:val="0"/>
        </w:rPr>
        <w:t xml:space="preserve">S </w:t>
      </w:r>
      <w:r w:rsidR="004C1960">
        <w:rPr>
          <w:rFonts w:ascii="Helvetica" w:hAnsi="Helvetica"/>
          <w:b w:val="0"/>
        </w:rPr>
        <w:t>Moody Ave</w:t>
      </w:r>
      <w:r w:rsidR="00A45335">
        <w:rPr>
          <w:rFonts w:ascii="Helvetica" w:hAnsi="Helvetica"/>
          <w:b w:val="0"/>
        </w:rPr>
        <w:t xml:space="preserve">, </w:t>
      </w:r>
      <w:r w:rsidR="004C1960">
        <w:rPr>
          <w:rFonts w:ascii="Helvetica" w:hAnsi="Helvetica"/>
          <w:b w:val="0"/>
        </w:rPr>
        <w:t>KCRB</w:t>
      </w:r>
      <w:r w:rsidR="004132F2">
        <w:rPr>
          <w:rFonts w:ascii="Helvetica" w:hAnsi="Helvetica"/>
          <w:b w:val="0"/>
        </w:rPr>
        <w:t xml:space="preserve"> </w:t>
      </w:r>
      <w:r w:rsidR="004C1960">
        <w:rPr>
          <w:rFonts w:ascii="Helvetica" w:hAnsi="Helvetica"/>
          <w:b w:val="0"/>
        </w:rPr>
        <w:t>3002</w:t>
      </w:r>
      <w:r w:rsidR="00202CF5">
        <w:rPr>
          <w:rFonts w:ascii="Helvetica" w:hAnsi="Helvetica"/>
          <w:b w:val="0"/>
        </w:rPr>
        <w:t>, Portland, OR 972</w:t>
      </w:r>
      <w:r w:rsidR="004C1960">
        <w:rPr>
          <w:rFonts w:ascii="Helvetica" w:hAnsi="Helvetica"/>
          <w:b w:val="0"/>
        </w:rPr>
        <w:t>01</w:t>
      </w:r>
    </w:p>
    <w:p w14:paraId="109AF6BA" w14:textId="77777777" w:rsidR="00CE2E2E" w:rsidRDefault="00DB526C" w:rsidP="00CE2E2E">
      <w:pPr>
        <w:pStyle w:val="Subtitle"/>
        <w:tabs>
          <w:tab w:val="left" w:pos="142"/>
          <w:tab w:val="right" w:pos="9781"/>
          <w:tab w:val="right" w:pos="10800"/>
        </w:tabs>
        <w:spacing w:before="0" w:after="0"/>
        <w:jc w:val="center"/>
        <w:rPr>
          <w:rFonts w:ascii="Helvetica" w:hAnsi="Helvetica"/>
          <w:b w:val="0"/>
        </w:rPr>
      </w:pPr>
      <w:r>
        <w:rPr>
          <w:rFonts w:ascii="Helvetica" w:hAnsi="Helvetica"/>
          <w:b w:val="0"/>
        </w:rPr>
        <w:t xml:space="preserve">       </w:t>
      </w:r>
      <w:r w:rsidR="007458B7">
        <w:rPr>
          <w:rFonts w:ascii="Helvetica" w:hAnsi="Helvetica"/>
          <w:b w:val="0"/>
        </w:rPr>
        <w:t>E-</w:t>
      </w:r>
      <w:r w:rsidR="00E70341" w:rsidRPr="00D702B5">
        <w:rPr>
          <w:rFonts w:ascii="Helvetica" w:hAnsi="Helvetica"/>
          <w:b w:val="0"/>
        </w:rPr>
        <w:t xml:space="preserve">mail: </w:t>
      </w:r>
      <w:r w:rsidR="007458B7" w:rsidRPr="00802A3A">
        <w:rPr>
          <w:rFonts w:ascii="Helvetica" w:hAnsi="Helvetica"/>
          <w:b w:val="0"/>
        </w:rPr>
        <w:t>oshimori@</w:t>
      </w:r>
      <w:r w:rsidR="00202CF5">
        <w:rPr>
          <w:rFonts w:ascii="Helvetica" w:hAnsi="Helvetica"/>
          <w:b w:val="0"/>
        </w:rPr>
        <w:t>ohsu</w:t>
      </w:r>
      <w:r w:rsidR="007458B7" w:rsidRPr="00802A3A">
        <w:rPr>
          <w:rFonts w:ascii="Helvetica" w:hAnsi="Helvetica"/>
          <w:b w:val="0"/>
        </w:rPr>
        <w:t>.edu</w:t>
      </w:r>
      <w:r>
        <w:rPr>
          <w:rFonts w:ascii="Helvetica" w:hAnsi="Helvetica"/>
          <w:b w:val="0"/>
        </w:rPr>
        <w:t xml:space="preserve">; </w:t>
      </w:r>
      <w:r w:rsidR="00202CF5">
        <w:rPr>
          <w:rFonts w:ascii="Helvetica" w:hAnsi="Helvetica"/>
          <w:b w:val="0"/>
        </w:rPr>
        <w:t>Phone</w:t>
      </w:r>
      <w:r w:rsidR="007458B7">
        <w:rPr>
          <w:rFonts w:ascii="Helvetica" w:hAnsi="Helvetica"/>
          <w:b w:val="0"/>
        </w:rPr>
        <w:t xml:space="preserve">: </w:t>
      </w:r>
      <w:r w:rsidR="00202CF5">
        <w:rPr>
          <w:rFonts w:ascii="Helvetica" w:hAnsi="Helvetica"/>
          <w:b w:val="0"/>
        </w:rPr>
        <w:t>(503) 494</w:t>
      </w:r>
      <w:r w:rsidR="007458B7">
        <w:rPr>
          <w:rFonts w:ascii="Helvetica" w:hAnsi="Helvetica"/>
          <w:b w:val="0"/>
        </w:rPr>
        <w:t>-</w:t>
      </w:r>
      <w:r w:rsidR="00202CF5">
        <w:rPr>
          <w:rFonts w:ascii="Helvetica" w:hAnsi="Helvetica"/>
          <w:b w:val="0"/>
        </w:rPr>
        <w:t>2137</w:t>
      </w:r>
    </w:p>
    <w:p w14:paraId="7D3FC47D" w14:textId="77777777" w:rsidR="00CE2E2E" w:rsidRDefault="00CE2E2E" w:rsidP="00CE2E2E"/>
    <w:p w14:paraId="7B3D38FF" w14:textId="23F80760" w:rsidR="00CE2E2E" w:rsidRPr="00CE2E2E" w:rsidRDefault="00CE2E2E" w:rsidP="00CE2E2E">
      <w:pPr>
        <w:sectPr w:rsidR="00CE2E2E" w:rsidRPr="00CE2E2E">
          <w:type w:val="continuous"/>
          <w:pgSz w:w="12240" w:h="15840"/>
          <w:pgMar w:top="720" w:right="720" w:bottom="720" w:left="720" w:header="720" w:footer="720" w:gutter="0"/>
          <w:cols w:space="720" w:equalWidth="0">
            <w:col w:w="9972" w:space="720"/>
          </w:cols>
        </w:sectPr>
      </w:pPr>
    </w:p>
    <w:p w14:paraId="76C07D61" w14:textId="61956E70" w:rsidR="00047722" w:rsidRPr="00896C77" w:rsidRDefault="002E013C" w:rsidP="00477861">
      <w:pPr>
        <w:pStyle w:val="Subtitle"/>
        <w:tabs>
          <w:tab w:val="right" w:pos="10800"/>
        </w:tabs>
        <w:spacing w:before="240"/>
        <w:rPr>
          <w:rFonts w:ascii="Helvetica" w:hAnsi="Helvetica"/>
          <w:sz w:val="26"/>
        </w:rPr>
      </w:pPr>
      <w:r>
        <w:rPr>
          <w:rFonts w:ascii="Helvetica" w:hAnsi="Helvetica"/>
          <w:noProof/>
          <w:sz w:val="26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9B9A95" wp14:editId="43B5D75A">
                <wp:simplePos x="0" y="0"/>
                <wp:positionH relativeFrom="column">
                  <wp:posOffset>-62865</wp:posOffset>
                </wp:positionH>
                <wp:positionV relativeFrom="paragraph">
                  <wp:posOffset>352539</wp:posOffset>
                </wp:positionV>
                <wp:extent cx="7010400" cy="0"/>
                <wp:effectExtent l="0" t="0" r="25400" b="2540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12700" dist="127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D7EC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27.75pt" to="547.05pt,2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" strokecolor="black [3213]" strokeweight=".25pt"/>
            </w:pict>
          </mc:Fallback>
        </mc:AlternateContent>
      </w:r>
      <w:r w:rsidR="00047722" w:rsidRPr="00896C77">
        <w:rPr>
          <w:rFonts w:ascii="Helvetica" w:hAnsi="Helvetica"/>
          <w:sz w:val="26"/>
        </w:rPr>
        <w:t>Position</w:t>
      </w:r>
    </w:p>
    <w:p w14:paraId="5196DE0F" w14:textId="238D90D7" w:rsidR="00047722" w:rsidRPr="00440C83" w:rsidRDefault="00714BCA" w:rsidP="00477861">
      <w:pPr>
        <w:tabs>
          <w:tab w:val="right" w:pos="10800"/>
        </w:tabs>
        <w:ind w:left="72"/>
        <w:outlineLvl w:val="0"/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</w:rPr>
        <w:t>Assistant Professor</w:t>
      </w:r>
      <w:r w:rsidR="004C1960">
        <w:rPr>
          <w:rFonts w:ascii="Helvetica" w:hAnsi="Helvetica"/>
          <w:sz w:val="22"/>
        </w:rPr>
        <w:t xml:space="preserve">                                                                                                                       </w:t>
      </w:r>
      <w:r w:rsidR="00202CF5">
        <w:rPr>
          <w:rFonts w:ascii="Helvetica" w:hAnsi="Helvetica"/>
          <w:sz w:val="22"/>
        </w:rPr>
        <w:t>Portland, OR</w:t>
      </w:r>
    </w:p>
    <w:p w14:paraId="31BB2918" w14:textId="08FA5A02" w:rsidR="00267980" w:rsidRDefault="00202CF5" w:rsidP="00477861">
      <w:pPr>
        <w:tabs>
          <w:tab w:val="right" w:pos="10800"/>
        </w:tabs>
        <w:ind w:left="72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Department</w:t>
      </w:r>
      <w:r w:rsidR="00267980">
        <w:rPr>
          <w:rFonts w:ascii="Helvetica" w:hAnsi="Helvetica"/>
          <w:sz w:val="22"/>
        </w:rPr>
        <w:t>s</w:t>
      </w:r>
      <w:r>
        <w:rPr>
          <w:rFonts w:ascii="Helvetica" w:hAnsi="Helvetica"/>
          <w:sz w:val="22"/>
        </w:rPr>
        <w:t xml:space="preserve"> of Cell, Development and Cancer </w:t>
      </w:r>
      <w:proofErr w:type="gramStart"/>
      <w:r>
        <w:rPr>
          <w:rFonts w:ascii="Helvetica" w:hAnsi="Helvetica"/>
          <w:sz w:val="22"/>
        </w:rPr>
        <w:t>Biology</w:t>
      </w:r>
      <w:r w:rsidR="00C41699">
        <w:rPr>
          <w:rFonts w:ascii="Helvetica" w:hAnsi="Helvetica"/>
          <w:sz w:val="22"/>
        </w:rPr>
        <w:t>,</w:t>
      </w:r>
      <w:r w:rsidR="00267980">
        <w:rPr>
          <w:rFonts w:ascii="Helvetica" w:hAnsi="Helvetica"/>
          <w:sz w:val="22"/>
        </w:rPr>
        <w:t xml:space="preserve">   </w:t>
      </w:r>
      <w:proofErr w:type="gramEnd"/>
      <w:r w:rsidR="00267980">
        <w:rPr>
          <w:rFonts w:ascii="Helvetica" w:hAnsi="Helvetica"/>
          <w:sz w:val="22"/>
        </w:rPr>
        <w:t xml:space="preserve">        </w:t>
      </w:r>
      <w:r w:rsidR="00BE41EA">
        <w:rPr>
          <w:rFonts w:ascii="Helvetica" w:hAnsi="Helvetica"/>
          <w:sz w:val="22"/>
        </w:rPr>
        <w:t xml:space="preserve">     </w:t>
      </w:r>
      <w:r w:rsidR="00267980">
        <w:rPr>
          <w:rFonts w:ascii="Helvetica" w:hAnsi="Helvetica"/>
          <w:sz w:val="22"/>
        </w:rPr>
        <w:t xml:space="preserve">                                              </w:t>
      </w:r>
      <w:r w:rsidR="00C41699">
        <w:rPr>
          <w:rFonts w:ascii="Helvetica" w:hAnsi="Helvetica"/>
          <w:sz w:val="22"/>
        </w:rPr>
        <w:t xml:space="preserve">   </w:t>
      </w:r>
      <w:r w:rsidR="00267980">
        <w:rPr>
          <w:rFonts w:ascii="Helvetica" w:hAnsi="Helvetica"/>
          <w:sz w:val="22"/>
        </w:rPr>
        <w:t>2016</w:t>
      </w:r>
      <w:r w:rsidR="004C1960">
        <w:rPr>
          <w:rFonts w:ascii="Helvetica" w:hAnsi="Helvetica"/>
          <w:sz w:val="22"/>
        </w:rPr>
        <w:t>-</w:t>
      </w:r>
      <w:r w:rsidR="00267980">
        <w:rPr>
          <w:rFonts w:ascii="Helvetica" w:hAnsi="Helvetica"/>
          <w:sz w:val="22"/>
        </w:rPr>
        <w:t>present</w:t>
      </w:r>
    </w:p>
    <w:p w14:paraId="23D1CDFA" w14:textId="6189EE6F" w:rsidR="004A64E4" w:rsidRPr="00440C83" w:rsidRDefault="00267980" w:rsidP="00477861">
      <w:pPr>
        <w:tabs>
          <w:tab w:val="right" w:pos="10800"/>
        </w:tabs>
        <w:ind w:left="72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Dermatology, and Otolaryngology, Head &amp; Neck Surgery</w:t>
      </w:r>
      <w:r w:rsidR="00777E99" w:rsidRPr="00440C83">
        <w:rPr>
          <w:rFonts w:ascii="Helvetica" w:hAnsi="Helvetica"/>
          <w:sz w:val="22"/>
        </w:rPr>
        <w:tab/>
      </w:r>
    </w:p>
    <w:p w14:paraId="42D7B235" w14:textId="70681D64" w:rsidR="00047722" w:rsidRPr="00440C83" w:rsidRDefault="00714BCA" w:rsidP="00477861">
      <w:pPr>
        <w:tabs>
          <w:tab w:val="right" w:pos="10800"/>
        </w:tabs>
        <w:ind w:left="72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Knight Cancer Institute, Oregon Health &amp; Science University (OHSU)</w:t>
      </w:r>
    </w:p>
    <w:p w14:paraId="67DC728B" w14:textId="3CD88DB5" w:rsidR="007D022F" w:rsidRPr="00896C77" w:rsidRDefault="002E013C" w:rsidP="00477861">
      <w:pPr>
        <w:pStyle w:val="Subtitle"/>
        <w:tabs>
          <w:tab w:val="right" w:pos="10800"/>
        </w:tabs>
        <w:spacing w:before="240"/>
        <w:rPr>
          <w:rFonts w:ascii="Helvetica" w:hAnsi="Helvetica"/>
          <w:sz w:val="26"/>
        </w:rPr>
      </w:pPr>
      <w:r>
        <w:rPr>
          <w:rFonts w:ascii="Helvetica" w:hAnsi="Helvetica"/>
          <w:b w:val="0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6CF01" wp14:editId="6EC02706">
                <wp:simplePos x="0" y="0"/>
                <wp:positionH relativeFrom="column">
                  <wp:posOffset>-58420</wp:posOffset>
                </wp:positionH>
                <wp:positionV relativeFrom="paragraph">
                  <wp:posOffset>373494</wp:posOffset>
                </wp:positionV>
                <wp:extent cx="7010400" cy="0"/>
                <wp:effectExtent l="0" t="0" r="25400" b="2540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FAC4A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29.4pt" to="547.4pt,2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" strokecolor="black [3213]" strokeweight=".25pt"/>
            </w:pict>
          </mc:Fallback>
        </mc:AlternateContent>
      </w:r>
      <w:r w:rsidR="00047722" w:rsidRPr="00896C77">
        <w:rPr>
          <w:rFonts w:ascii="Helvetica" w:hAnsi="Helvetica"/>
          <w:sz w:val="26"/>
        </w:rPr>
        <w:t>Education</w:t>
      </w:r>
      <w:r w:rsidR="00202CF5">
        <w:rPr>
          <w:rFonts w:ascii="Helvetica" w:hAnsi="Helvetica"/>
          <w:sz w:val="26"/>
        </w:rPr>
        <w:t xml:space="preserve"> &amp; Research Experience</w:t>
      </w:r>
    </w:p>
    <w:p w14:paraId="07E5B3EA" w14:textId="77777777" w:rsidR="00714BCA" w:rsidRPr="00440C83" w:rsidRDefault="00714BCA" w:rsidP="00714BCA">
      <w:pPr>
        <w:tabs>
          <w:tab w:val="right" w:pos="10800"/>
        </w:tabs>
        <w:ind w:left="72"/>
        <w:outlineLvl w:val="0"/>
        <w:rPr>
          <w:rFonts w:ascii="Helvetica" w:hAnsi="Helvetica"/>
          <w:sz w:val="22"/>
        </w:rPr>
      </w:pPr>
      <w:r w:rsidRPr="00AA0D04">
        <w:rPr>
          <w:rFonts w:ascii="Helvetica" w:hAnsi="Helvetica"/>
          <w:b/>
          <w:sz w:val="22"/>
        </w:rPr>
        <w:t>The Rockefeller University</w:t>
      </w:r>
      <w:r w:rsidRPr="00440C83">
        <w:rPr>
          <w:rFonts w:ascii="Helvetica" w:hAnsi="Helvetica"/>
          <w:sz w:val="22"/>
        </w:rPr>
        <w:t xml:space="preserve"> </w:t>
      </w:r>
      <w:r w:rsidRPr="00440C83">
        <w:rPr>
          <w:rFonts w:ascii="Helvetica" w:hAnsi="Helvetica"/>
          <w:sz w:val="22"/>
        </w:rPr>
        <w:tab/>
        <w:t>New York, NY</w:t>
      </w:r>
    </w:p>
    <w:p w14:paraId="1233DAFF" w14:textId="00263399" w:rsidR="00714BCA" w:rsidRPr="00440C83" w:rsidRDefault="00714BCA" w:rsidP="00714BCA">
      <w:pPr>
        <w:tabs>
          <w:tab w:val="right" w:pos="10800"/>
        </w:tabs>
        <w:ind w:left="72"/>
        <w:rPr>
          <w:rFonts w:ascii="Helvetica" w:hAnsi="Helvetica"/>
          <w:sz w:val="22"/>
        </w:rPr>
      </w:pPr>
      <w:r w:rsidRPr="00440C83">
        <w:rPr>
          <w:rFonts w:ascii="Helvetica" w:hAnsi="Helvetica"/>
          <w:sz w:val="22"/>
        </w:rPr>
        <w:t>Postdoctoral Fellow</w:t>
      </w:r>
      <w:r w:rsidRPr="00440C83"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>2008</w:t>
      </w:r>
      <w:r w:rsidRPr="00440C83">
        <w:rPr>
          <w:rFonts w:ascii="Helvetica" w:hAnsi="Helvetica"/>
          <w:sz w:val="22"/>
        </w:rPr>
        <w:t>-</w:t>
      </w:r>
      <w:r>
        <w:rPr>
          <w:rFonts w:ascii="Helvetica" w:hAnsi="Helvetica"/>
          <w:sz w:val="22"/>
        </w:rPr>
        <w:t>2015</w:t>
      </w:r>
    </w:p>
    <w:p w14:paraId="1FAAD588" w14:textId="4CA1477B" w:rsidR="00714BCA" w:rsidRPr="00714BCA" w:rsidRDefault="00714BCA" w:rsidP="00477861">
      <w:pPr>
        <w:tabs>
          <w:tab w:val="right" w:pos="10800"/>
        </w:tabs>
        <w:ind w:left="72"/>
        <w:rPr>
          <w:rFonts w:ascii="Helvetica" w:hAnsi="Helvetica"/>
          <w:sz w:val="22"/>
        </w:rPr>
      </w:pPr>
      <w:r w:rsidRPr="00440C83">
        <w:rPr>
          <w:rFonts w:ascii="Helvetica" w:hAnsi="Helvetica"/>
          <w:sz w:val="22"/>
        </w:rPr>
        <w:t>Advisor: Dr. Elaine Fuchs</w:t>
      </w:r>
    </w:p>
    <w:p w14:paraId="0F232FCA" w14:textId="77777777" w:rsidR="00777E99" w:rsidRPr="00440C83" w:rsidRDefault="00A83A98" w:rsidP="007E14AC">
      <w:pPr>
        <w:tabs>
          <w:tab w:val="right" w:pos="10800"/>
        </w:tabs>
        <w:spacing w:before="60"/>
        <w:ind w:left="72"/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</w:rPr>
        <w:t>Institute of Medical Science</w:t>
      </w:r>
      <w:r w:rsidR="0016654C">
        <w:rPr>
          <w:rFonts w:ascii="Helvetica" w:hAnsi="Helvetica"/>
          <w:b/>
          <w:sz w:val="22"/>
        </w:rPr>
        <w:t>, The University of Tokyo</w:t>
      </w:r>
      <w:r w:rsidR="00777E99" w:rsidRPr="00440C83"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>Tokyo, Japan</w:t>
      </w:r>
    </w:p>
    <w:p w14:paraId="53ED246F" w14:textId="77777777" w:rsidR="003C082D" w:rsidRPr="00440C83" w:rsidRDefault="00777E99" w:rsidP="007E14AC">
      <w:pPr>
        <w:tabs>
          <w:tab w:val="right" w:pos="10800"/>
        </w:tabs>
        <w:ind w:left="72"/>
        <w:rPr>
          <w:rFonts w:ascii="Helvetica" w:hAnsi="Helvetica"/>
          <w:sz w:val="22"/>
        </w:rPr>
      </w:pPr>
      <w:r w:rsidRPr="00440C83">
        <w:rPr>
          <w:rFonts w:ascii="Helvetica" w:hAnsi="Helvetica"/>
          <w:sz w:val="22"/>
        </w:rPr>
        <w:t>Ph</w:t>
      </w:r>
      <w:r w:rsidR="00603F0A">
        <w:rPr>
          <w:rFonts w:ascii="Helvetica" w:hAnsi="Helvetica"/>
          <w:sz w:val="22"/>
        </w:rPr>
        <w:t>.</w:t>
      </w:r>
      <w:r w:rsidRPr="00440C83">
        <w:rPr>
          <w:rFonts w:ascii="Helvetica" w:hAnsi="Helvetica"/>
          <w:sz w:val="22"/>
        </w:rPr>
        <w:t>D</w:t>
      </w:r>
      <w:r w:rsidR="00603F0A">
        <w:rPr>
          <w:rFonts w:ascii="Helvetica" w:hAnsi="Helvetica"/>
          <w:sz w:val="22"/>
        </w:rPr>
        <w:t>.</w:t>
      </w:r>
      <w:r w:rsidRPr="00440C83">
        <w:rPr>
          <w:rFonts w:ascii="Helvetica" w:hAnsi="Helvetica"/>
          <w:sz w:val="22"/>
        </w:rPr>
        <w:t xml:space="preserve">, </w:t>
      </w:r>
      <w:r w:rsidR="000F24D1" w:rsidRPr="00440C83">
        <w:rPr>
          <w:rFonts w:ascii="Helvetica" w:hAnsi="Helvetica"/>
          <w:sz w:val="22"/>
        </w:rPr>
        <w:t>Departme</w:t>
      </w:r>
      <w:r w:rsidR="003C082D" w:rsidRPr="00440C83">
        <w:rPr>
          <w:rFonts w:ascii="Helvetica" w:hAnsi="Helvetica"/>
          <w:sz w:val="22"/>
        </w:rPr>
        <w:t xml:space="preserve">nt of </w:t>
      </w:r>
      <w:r w:rsidR="00A83A98">
        <w:rPr>
          <w:rFonts w:ascii="Helvetica" w:hAnsi="Helvetica"/>
          <w:sz w:val="22"/>
        </w:rPr>
        <w:t>Biophysics and Biochemistry</w:t>
      </w:r>
      <w:r w:rsidRPr="00440C83">
        <w:rPr>
          <w:rFonts w:ascii="Helvetica" w:hAnsi="Helvetica"/>
          <w:sz w:val="22"/>
        </w:rPr>
        <w:tab/>
      </w:r>
      <w:r w:rsidR="00A9113B" w:rsidRPr="00440C83">
        <w:rPr>
          <w:rFonts w:ascii="Helvetica" w:hAnsi="Helvetica"/>
          <w:sz w:val="22"/>
        </w:rPr>
        <w:t>200</w:t>
      </w:r>
      <w:r w:rsidR="00A83A98">
        <w:rPr>
          <w:rFonts w:ascii="Helvetica" w:hAnsi="Helvetica"/>
          <w:sz w:val="22"/>
        </w:rPr>
        <w:t>3</w:t>
      </w:r>
      <w:r w:rsidR="00A9113B" w:rsidRPr="00440C83">
        <w:rPr>
          <w:rFonts w:ascii="Helvetica" w:hAnsi="Helvetica"/>
          <w:sz w:val="22"/>
        </w:rPr>
        <w:t>-200</w:t>
      </w:r>
      <w:r w:rsidR="00A83A98">
        <w:rPr>
          <w:rFonts w:ascii="Helvetica" w:hAnsi="Helvetica"/>
          <w:sz w:val="22"/>
        </w:rPr>
        <w:t>8</w:t>
      </w:r>
    </w:p>
    <w:p w14:paraId="4B9B9E2D" w14:textId="77777777" w:rsidR="00A9113B" w:rsidRPr="00440C83" w:rsidRDefault="00777E99" w:rsidP="007E14AC">
      <w:pPr>
        <w:tabs>
          <w:tab w:val="right" w:pos="10800"/>
        </w:tabs>
        <w:ind w:left="72"/>
        <w:rPr>
          <w:rFonts w:ascii="Helvetica" w:hAnsi="Helvetica"/>
          <w:sz w:val="22"/>
        </w:rPr>
      </w:pPr>
      <w:r w:rsidRPr="00440C83">
        <w:rPr>
          <w:rFonts w:ascii="Helvetica" w:hAnsi="Helvetica"/>
          <w:sz w:val="22"/>
        </w:rPr>
        <w:t>Advisor:</w:t>
      </w:r>
      <w:r w:rsidR="000F24D1" w:rsidRPr="00440C83">
        <w:rPr>
          <w:rFonts w:ascii="Helvetica" w:hAnsi="Helvetica"/>
          <w:sz w:val="22"/>
        </w:rPr>
        <w:t xml:space="preserve"> Dr. </w:t>
      </w:r>
      <w:r w:rsidR="0016654C">
        <w:rPr>
          <w:rFonts w:ascii="Helvetica" w:hAnsi="Helvetica"/>
          <w:sz w:val="22"/>
        </w:rPr>
        <w:t>Tadashi Yamamoto</w:t>
      </w:r>
    </w:p>
    <w:p w14:paraId="2C0FF4BF" w14:textId="77777777" w:rsidR="00A9113B" w:rsidRPr="00440C83" w:rsidRDefault="00A83A98" w:rsidP="007E14AC">
      <w:pPr>
        <w:tabs>
          <w:tab w:val="right" w:pos="10800"/>
        </w:tabs>
        <w:spacing w:before="120"/>
        <w:ind w:left="72"/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</w:rPr>
        <w:t>Chiba University</w:t>
      </w:r>
      <w:r w:rsidR="00777E99" w:rsidRPr="00440C83"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>Chiba</w:t>
      </w:r>
      <w:r w:rsidR="00322D64" w:rsidRPr="00440C83">
        <w:rPr>
          <w:rFonts w:ascii="Helvetica" w:hAnsi="Helvetica"/>
          <w:sz w:val="22"/>
        </w:rPr>
        <w:t xml:space="preserve">, </w:t>
      </w:r>
      <w:r>
        <w:rPr>
          <w:rFonts w:ascii="Helvetica" w:hAnsi="Helvetica"/>
          <w:sz w:val="22"/>
        </w:rPr>
        <w:t>Japan</w:t>
      </w:r>
    </w:p>
    <w:p w14:paraId="30EC96F7" w14:textId="093E1607" w:rsidR="00267980" w:rsidRDefault="00777E99" w:rsidP="00267980">
      <w:pPr>
        <w:tabs>
          <w:tab w:val="right" w:pos="10800"/>
        </w:tabs>
        <w:ind w:left="72"/>
        <w:rPr>
          <w:rFonts w:ascii="Helvetica" w:hAnsi="Helvetica"/>
          <w:sz w:val="22"/>
        </w:rPr>
      </w:pPr>
      <w:r w:rsidRPr="00440C83">
        <w:rPr>
          <w:rFonts w:ascii="Helvetica" w:hAnsi="Helvetica"/>
          <w:sz w:val="22"/>
        </w:rPr>
        <w:t>B</w:t>
      </w:r>
      <w:r w:rsidR="00603F0A">
        <w:rPr>
          <w:rFonts w:ascii="Helvetica" w:hAnsi="Helvetica"/>
          <w:sz w:val="22"/>
        </w:rPr>
        <w:t>.</w:t>
      </w:r>
      <w:r w:rsidRPr="00440C83">
        <w:rPr>
          <w:rFonts w:ascii="Helvetica" w:hAnsi="Helvetica"/>
          <w:sz w:val="22"/>
        </w:rPr>
        <w:t>Sc</w:t>
      </w:r>
      <w:r w:rsidR="00603F0A">
        <w:rPr>
          <w:rFonts w:ascii="Helvetica" w:hAnsi="Helvetica"/>
          <w:sz w:val="22"/>
        </w:rPr>
        <w:t>.</w:t>
      </w:r>
      <w:r w:rsidR="00F649C4" w:rsidRPr="00440C83">
        <w:rPr>
          <w:rFonts w:ascii="Helvetica" w:hAnsi="Helvetica"/>
          <w:sz w:val="22"/>
        </w:rPr>
        <w:t xml:space="preserve">, </w:t>
      </w:r>
      <w:r w:rsidR="00A83A98">
        <w:rPr>
          <w:rFonts w:ascii="Helvetica" w:hAnsi="Helvetica"/>
          <w:sz w:val="22"/>
        </w:rPr>
        <w:t>Department of Biology</w:t>
      </w:r>
      <w:r w:rsidR="00267980">
        <w:rPr>
          <w:rFonts w:ascii="Helvetica" w:hAnsi="Helvetica"/>
          <w:sz w:val="22"/>
        </w:rPr>
        <w:t xml:space="preserve">                                                                                                                </w:t>
      </w:r>
      <w:r w:rsidR="00267980" w:rsidRPr="00440C83">
        <w:rPr>
          <w:rFonts w:ascii="Helvetica" w:hAnsi="Helvetica"/>
          <w:sz w:val="22"/>
        </w:rPr>
        <w:t>199</w:t>
      </w:r>
      <w:r w:rsidR="00267980">
        <w:rPr>
          <w:rFonts w:ascii="Helvetica" w:hAnsi="Helvetica"/>
          <w:sz w:val="22"/>
        </w:rPr>
        <w:t>9</w:t>
      </w:r>
      <w:r w:rsidR="00267980" w:rsidRPr="00440C83">
        <w:rPr>
          <w:rFonts w:ascii="Helvetica" w:hAnsi="Helvetica"/>
          <w:sz w:val="22"/>
        </w:rPr>
        <w:t>-200</w:t>
      </w:r>
      <w:r w:rsidR="00267980">
        <w:rPr>
          <w:rFonts w:ascii="Helvetica" w:hAnsi="Helvetica"/>
          <w:sz w:val="22"/>
        </w:rPr>
        <w:t>3</w:t>
      </w:r>
    </w:p>
    <w:p w14:paraId="5D4C52B9" w14:textId="6C2F031E" w:rsidR="00267980" w:rsidRPr="00267980" w:rsidRDefault="00267980" w:rsidP="00267980">
      <w:pPr>
        <w:tabs>
          <w:tab w:val="right" w:pos="10800"/>
        </w:tabs>
        <w:spacing w:before="120"/>
        <w:ind w:left="72"/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</w:rPr>
        <w:t xml:space="preserve">Tokyo Medical and Dental University                                                                                           </w:t>
      </w:r>
      <w:r>
        <w:rPr>
          <w:rFonts w:ascii="Helvetica" w:hAnsi="Helvetica"/>
          <w:sz w:val="22"/>
        </w:rPr>
        <w:t>Tokyo, Japan</w:t>
      </w:r>
    </w:p>
    <w:p w14:paraId="7B2D1967" w14:textId="69B1746F" w:rsidR="002A3FAC" w:rsidRPr="00440C83" w:rsidRDefault="00267980" w:rsidP="00267980">
      <w:pPr>
        <w:tabs>
          <w:tab w:val="right" w:pos="10800"/>
        </w:tabs>
        <w:ind w:left="72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Research Assistant</w:t>
      </w:r>
      <w:r w:rsidR="00F649C4" w:rsidRPr="00440C83">
        <w:rPr>
          <w:rFonts w:ascii="Helvetica" w:hAnsi="Helvetica"/>
          <w:sz w:val="22"/>
        </w:rPr>
        <w:tab/>
      </w:r>
      <w:r w:rsidR="00777E99" w:rsidRPr="00440C83">
        <w:rPr>
          <w:rFonts w:ascii="Helvetica" w:hAnsi="Helvetica"/>
          <w:sz w:val="22"/>
        </w:rPr>
        <w:t>199</w:t>
      </w:r>
      <w:r w:rsidR="001121DB">
        <w:rPr>
          <w:rFonts w:ascii="Helvetica" w:hAnsi="Helvetica"/>
          <w:sz w:val="22"/>
        </w:rPr>
        <w:t>9</w:t>
      </w:r>
      <w:r w:rsidR="00777E99" w:rsidRPr="00440C83">
        <w:rPr>
          <w:rFonts w:ascii="Helvetica" w:hAnsi="Helvetica"/>
          <w:sz w:val="22"/>
        </w:rPr>
        <w:t>-200</w:t>
      </w:r>
      <w:r>
        <w:rPr>
          <w:rFonts w:ascii="Helvetica" w:hAnsi="Helvetica"/>
          <w:sz w:val="22"/>
        </w:rPr>
        <w:t>1</w:t>
      </w:r>
    </w:p>
    <w:p w14:paraId="2176A84E" w14:textId="4385A578" w:rsidR="0095213A" w:rsidRPr="0095213A" w:rsidRDefault="002E013C" w:rsidP="00477861">
      <w:pPr>
        <w:pStyle w:val="Subtitle"/>
        <w:tabs>
          <w:tab w:val="right" w:pos="10800"/>
        </w:tabs>
        <w:spacing w:before="240"/>
        <w:rPr>
          <w:rFonts w:ascii="Helvetica" w:hAnsi="Helvetica"/>
          <w:sz w:val="26"/>
        </w:rPr>
      </w:pPr>
      <w:r>
        <w:rPr>
          <w:rFonts w:ascii="Helvetica" w:hAnsi="Helvetic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64F851" wp14:editId="361E1FAA">
                <wp:simplePos x="0" y="0"/>
                <wp:positionH relativeFrom="column">
                  <wp:posOffset>-52070</wp:posOffset>
                </wp:positionH>
                <wp:positionV relativeFrom="paragraph">
                  <wp:posOffset>367144</wp:posOffset>
                </wp:positionV>
                <wp:extent cx="7010400" cy="0"/>
                <wp:effectExtent l="0" t="0" r="25400" b="2540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60367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28.9pt" to="547.9pt,2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" strokecolor="black [3213]" strokeweight=".25pt"/>
            </w:pict>
          </mc:Fallback>
        </mc:AlternateContent>
      </w:r>
      <w:r w:rsidR="00047722" w:rsidRPr="00896C77">
        <w:rPr>
          <w:rFonts w:ascii="Helvetica" w:hAnsi="Helvetica"/>
          <w:sz w:val="26"/>
        </w:rPr>
        <w:t>Fellowships and Awards</w:t>
      </w:r>
    </w:p>
    <w:p w14:paraId="53133910" w14:textId="10AA592B" w:rsidR="002C2C7C" w:rsidRPr="00440C83" w:rsidRDefault="00780BF5" w:rsidP="007E14AC">
      <w:pPr>
        <w:tabs>
          <w:tab w:val="right" w:pos="10800"/>
        </w:tabs>
        <w:spacing w:before="120"/>
        <w:ind w:left="72"/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</w:rPr>
        <w:t xml:space="preserve">K99/R00 </w:t>
      </w:r>
      <w:r w:rsidR="00082A32" w:rsidRPr="00AA0D04">
        <w:rPr>
          <w:rFonts w:ascii="Helvetica" w:hAnsi="Helvetica"/>
          <w:b/>
          <w:sz w:val="22"/>
        </w:rPr>
        <w:t>NIH Pathway to Independence Award</w:t>
      </w:r>
      <w:r w:rsidR="002C2C7C" w:rsidRPr="00440C83">
        <w:rPr>
          <w:rFonts w:ascii="Helvetica" w:hAnsi="Helvetica"/>
          <w:sz w:val="22"/>
        </w:rPr>
        <w:tab/>
        <w:t>201</w:t>
      </w:r>
      <w:r w:rsidR="001121DB">
        <w:rPr>
          <w:rFonts w:ascii="Helvetica" w:hAnsi="Helvetica"/>
          <w:sz w:val="22"/>
        </w:rPr>
        <w:t>3</w:t>
      </w:r>
      <w:r w:rsidR="002C2C7C" w:rsidRPr="00440C83">
        <w:rPr>
          <w:rFonts w:ascii="Helvetica" w:hAnsi="Helvetica"/>
          <w:sz w:val="22"/>
        </w:rPr>
        <w:t>-</w:t>
      </w:r>
      <w:r w:rsidR="004C1960">
        <w:rPr>
          <w:rFonts w:ascii="Helvetica" w:hAnsi="Helvetica"/>
          <w:sz w:val="22"/>
        </w:rPr>
        <w:t>2019</w:t>
      </w:r>
    </w:p>
    <w:p w14:paraId="23810344" w14:textId="5943A5FD" w:rsidR="00082A32" w:rsidRPr="00440C83" w:rsidRDefault="00575CE7" w:rsidP="007E14AC">
      <w:pPr>
        <w:tabs>
          <w:tab w:val="right" w:pos="10800"/>
        </w:tabs>
        <w:ind w:left="72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The </w:t>
      </w:r>
      <w:r w:rsidR="001121DB">
        <w:rPr>
          <w:rFonts w:ascii="Helvetica" w:hAnsi="Helvetica"/>
          <w:sz w:val="22"/>
        </w:rPr>
        <w:t>National Cancer Institute (NCI)</w:t>
      </w:r>
    </w:p>
    <w:p w14:paraId="27670320" w14:textId="77777777" w:rsidR="001121DB" w:rsidRPr="00440C83" w:rsidRDefault="001121DB" w:rsidP="001121DB">
      <w:pPr>
        <w:tabs>
          <w:tab w:val="right" w:pos="10800"/>
        </w:tabs>
        <w:spacing w:before="120"/>
        <w:ind w:left="72"/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</w:rPr>
        <w:t>JSPS Postdoctoral Fellowship for Research Abroad</w:t>
      </w:r>
      <w:r w:rsidRPr="00440C83">
        <w:rPr>
          <w:rFonts w:ascii="Helvetica" w:hAnsi="Helvetica"/>
          <w:sz w:val="22"/>
        </w:rPr>
        <w:tab/>
        <w:t>201</w:t>
      </w:r>
      <w:r>
        <w:rPr>
          <w:rFonts w:ascii="Helvetica" w:hAnsi="Helvetica"/>
          <w:sz w:val="22"/>
        </w:rPr>
        <w:t>1</w:t>
      </w:r>
      <w:r w:rsidRPr="00440C83">
        <w:rPr>
          <w:rFonts w:ascii="Helvetica" w:hAnsi="Helvetica"/>
          <w:sz w:val="22"/>
        </w:rPr>
        <w:t>-</w:t>
      </w:r>
      <w:r>
        <w:rPr>
          <w:rFonts w:ascii="Helvetica" w:hAnsi="Helvetica"/>
          <w:sz w:val="22"/>
        </w:rPr>
        <w:t>2013</w:t>
      </w:r>
    </w:p>
    <w:p w14:paraId="35EF97AD" w14:textId="0A79E751" w:rsidR="001121DB" w:rsidRPr="00440C83" w:rsidRDefault="001121DB" w:rsidP="001121DB">
      <w:pPr>
        <w:tabs>
          <w:tab w:val="right" w:pos="10800"/>
        </w:tabs>
        <w:ind w:left="72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Japan Society for the Promotion of Science</w:t>
      </w:r>
      <w:r w:rsidR="00555DB3">
        <w:rPr>
          <w:rFonts w:ascii="Helvetica" w:hAnsi="Helvetica"/>
          <w:sz w:val="22"/>
        </w:rPr>
        <w:t xml:space="preserve"> (JSPS)</w:t>
      </w:r>
    </w:p>
    <w:p w14:paraId="439A9267" w14:textId="77777777" w:rsidR="002C2C7C" w:rsidRPr="00440C83" w:rsidRDefault="001121DB" w:rsidP="001121DB">
      <w:pPr>
        <w:tabs>
          <w:tab w:val="right" w:pos="10800"/>
        </w:tabs>
        <w:spacing w:before="120"/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</w:rPr>
        <w:t xml:space="preserve"> </w:t>
      </w:r>
      <w:r w:rsidR="00082A32" w:rsidRPr="00AA0D04">
        <w:rPr>
          <w:rFonts w:ascii="Helvetica" w:hAnsi="Helvetica"/>
          <w:b/>
          <w:sz w:val="22"/>
        </w:rPr>
        <w:t xml:space="preserve">HFSP </w:t>
      </w:r>
      <w:r w:rsidR="002C2C7C" w:rsidRPr="00AA0D04">
        <w:rPr>
          <w:rFonts w:ascii="Helvetica" w:hAnsi="Helvetica"/>
          <w:b/>
          <w:sz w:val="22"/>
        </w:rPr>
        <w:t xml:space="preserve">Long-Term </w:t>
      </w:r>
      <w:r w:rsidR="00082A32" w:rsidRPr="00AA0D04">
        <w:rPr>
          <w:rFonts w:ascii="Helvetica" w:hAnsi="Helvetica"/>
          <w:b/>
          <w:sz w:val="22"/>
        </w:rPr>
        <w:t>Fellowship</w:t>
      </w:r>
      <w:r w:rsidR="00082A32" w:rsidRPr="00440C83">
        <w:rPr>
          <w:rFonts w:ascii="Helvetica" w:hAnsi="Helvetica"/>
          <w:sz w:val="22"/>
        </w:rPr>
        <w:tab/>
        <w:t>200</w:t>
      </w:r>
      <w:r>
        <w:rPr>
          <w:rFonts w:ascii="Helvetica" w:hAnsi="Helvetica"/>
          <w:sz w:val="22"/>
        </w:rPr>
        <w:t>8</w:t>
      </w:r>
      <w:r w:rsidR="00082A32" w:rsidRPr="00440C83">
        <w:rPr>
          <w:rFonts w:ascii="Helvetica" w:hAnsi="Helvetica"/>
          <w:sz w:val="22"/>
        </w:rPr>
        <w:t>-201</w:t>
      </w:r>
      <w:r>
        <w:rPr>
          <w:rFonts w:ascii="Helvetica" w:hAnsi="Helvetica"/>
          <w:sz w:val="22"/>
        </w:rPr>
        <w:t>1</w:t>
      </w:r>
    </w:p>
    <w:p w14:paraId="1BEF48FF" w14:textId="1ADF0D66" w:rsidR="00EB1249" w:rsidRPr="00440C83" w:rsidRDefault="002C2C7C" w:rsidP="007E14AC">
      <w:pPr>
        <w:tabs>
          <w:tab w:val="right" w:pos="10800"/>
        </w:tabs>
        <w:ind w:left="72"/>
        <w:rPr>
          <w:rFonts w:ascii="Helvetica" w:hAnsi="Helvetica"/>
          <w:sz w:val="22"/>
        </w:rPr>
      </w:pPr>
      <w:r w:rsidRPr="00440C83">
        <w:rPr>
          <w:rFonts w:ascii="Helvetica" w:hAnsi="Helvetica"/>
          <w:sz w:val="22"/>
        </w:rPr>
        <w:t>Human Frontier Science Program</w:t>
      </w:r>
      <w:r w:rsidR="00A74C06">
        <w:rPr>
          <w:rFonts w:ascii="Helvetica" w:hAnsi="Helvetica"/>
          <w:sz w:val="22"/>
        </w:rPr>
        <w:t xml:space="preserve"> (HFSP)</w:t>
      </w:r>
    </w:p>
    <w:p w14:paraId="45D00E5E" w14:textId="77777777" w:rsidR="00EB1249" w:rsidRPr="00440C83" w:rsidRDefault="001121DB" w:rsidP="007E14AC">
      <w:pPr>
        <w:tabs>
          <w:tab w:val="right" w:pos="10800"/>
        </w:tabs>
        <w:spacing w:before="120"/>
        <w:ind w:left="72"/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</w:rPr>
        <w:t>JSPS Research Fellowship for Young Scientist – DC1</w:t>
      </w:r>
      <w:r w:rsidR="00EB1249" w:rsidRPr="00440C83">
        <w:rPr>
          <w:rFonts w:ascii="Helvetica" w:hAnsi="Helvetica"/>
          <w:sz w:val="22"/>
        </w:rPr>
        <w:tab/>
        <w:t>200</w:t>
      </w:r>
      <w:r>
        <w:rPr>
          <w:rFonts w:ascii="Helvetica" w:hAnsi="Helvetica"/>
          <w:sz w:val="22"/>
        </w:rPr>
        <w:t>5</w:t>
      </w:r>
      <w:r w:rsidR="00EB1249" w:rsidRPr="00440C83">
        <w:rPr>
          <w:rFonts w:ascii="Helvetica" w:hAnsi="Helvetica"/>
          <w:sz w:val="22"/>
        </w:rPr>
        <w:t>-200</w:t>
      </w:r>
      <w:r>
        <w:rPr>
          <w:rFonts w:ascii="Helvetica" w:hAnsi="Helvetica"/>
          <w:sz w:val="22"/>
        </w:rPr>
        <w:t>8</w:t>
      </w:r>
    </w:p>
    <w:p w14:paraId="59C3FAAC" w14:textId="01ABCB6C" w:rsidR="00082A32" w:rsidRDefault="001121DB" w:rsidP="007E14AC">
      <w:pPr>
        <w:tabs>
          <w:tab w:val="right" w:pos="10800"/>
        </w:tabs>
        <w:ind w:left="72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Japan Society for the promotion of Science</w:t>
      </w:r>
      <w:r w:rsidR="00555DB3">
        <w:rPr>
          <w:rFonts w:ascii="Helvetica" w:hAnsi="Helvetica"/>
          <w:sz w:val="22"/>
        </w:rPr>
        <w:t xml:space="preserve"> (JSPS)</w:t>
      </w:r>
    </w:p>
    <w:p w14:paraId="723174A5" w14:textId="3AA97689" w:rsidR="009D482F" w:rsidRPr="00440C83" w:rsidRDefault="009D482F" w:rsidP="009D482F">
      <w:pPr>
        <w:tabs>
          <w:tab w:val="right" w:pos="10800"/>
        </w:tabs>
        <w:spacing w:before="120"/>
        <w:ind w:left="72"/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  <w:lang w:eastAsia="ja-JP"/>
        </w:rPr>
        <w:t>Eugene M. Farber Travel Award for Young Investigator</w:t>
      </w:r>
      <w:r>
        <w:rPr>
          <w:rFonts w:ascii="Helvetica" w:hAnsi="Helvetica"/>
          <w:sz w:val="22"/>
        </w:rPr>
        <w:tab/>
        <w:t>2015</w:t>
      </w:r>
    </w:p>
    <w:p w14:paraId="6E54E0D7" w14:textId="64B01A8A" w:rsidR="009D482F" w:rsidRPr="00440C83" w:rsidRDefault="009D482F" w:rsidP="009D482F">
      <w:pPr>
        <w:tabs>
          <w:tab w:val="right" w:pos="10800"/>
        </w:tabs>
        <w:ind w:left="72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Society for Investigative Dermatology, Gleneden Beach, Oregon</w:t>
      </w:r>
    </w:p>
    <w:p w14:paraId="38409DA1" w14:textId="312AB54E" w:rsidR="009D482F" w:rsidRPr="00440C83" w:rsidRDefault="009D482F" w:rsidP="009D482F">
      <w:pPr>
        <w:tabs>
          <w:tab w:val="right" w:pos="10800"/>
        </w:tabs>
        <w:spacing w:before="120"/>
        <w:ind w:left="72"/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  <w:lang w:eastAsia="ja-JP"/>
        </w:rPr>
        <w:t>ISSCR 10</w:t>
      </w:r>
      <w:r w:rsidRPr="009D482F">
        <w:rPr>
          <w:rFonts w:ascii="Helvetica" w:hAnsi="Helvetica"/>
          <w:b/>
          <w:sz w:val="22"/>
          <w:vertAlign w:val="superscript"/>
          <w:lang w:eastAsia="ja-JP"/>
        </w:rPr>
        <w:t>th</w:t>
      </w:r>
      <w:r>
        <w:rPr>
          <w:rFonts w:ascii="Helvetica" w:hAnsi="Helvetica"/>
          <w:b/>
          <w:sz w:val="22"/>
          <w:lang w:eastAsia="ja-JP"/>
        </w:rPr>
        <w:t xml:space="preserve"> Annual Meeting Travel Award</w:t>
      </w:r>
      <w:r>
        <w:rPr>
          <w:rFonts w:ascii="Helvetica" w:hAnsi="Helvetica"/>
          <w:sz w:val="22"/>
        </w:rPr>
        <w:tab/>
        <w:t>2012</w:t>
      </w:r>
    </w:p>
    <w:p w14:paraId="74336187" w14:textId="0D0A8760" w:rsidR="009D482F" w:rsidRPr="00440C83" w:rsidRDefault="009D482F" w:rsidP="00DB526C">
      <w:pPr>
        <w:tabs>
          <w:tab w:val="right" w:pos="10800"/>
        </w:tabs>
        <w:ind w:left="72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International Society for </w:t>
      </w:r>
      <w:r w:rsidR="00DB526C">
        <w:rPr>
          <w:rFonts w:ascii="Helvetica" w:hAnsi="Helvetica"/>
          <w:sz w:val="22"/>
        </w:rPr>
        <w:t>Stem Cell Research</w:t>
      </w:r>
      <w:r>
        <w:rPr>
          <w:rFonts w:ascii="Helvetica" w:hAnsi="Helvetica"/>
          <w:sz w:val="22"/>
        </w:rPr>
        <w:t xml:space="preserve">, </w:t>
      </w:r>
      <w:r w:rsidR="00DB526C">
        <w:rPr>
          <w:rFonts w:ascii="Helvetica" w:hAnsi="Helvetica"/>
          <w:sz w:val="22"/>
        </w:rPr>
        <w:t>Yokohama</w:t>
      </w:r>
      <w:r>
        <w:rPr>
          <w:rFonts w:ascii="Helvetica" w:hAnsi="Helvetica"/>
          <w:sz w:val="22"/>
        </w:rPr>
        <w:t xml:space="preserve">, </w:t>
      </w:r>
      <w:r w:rsidR="00DB526C">
        <w:rPr>
          <w:rFonts w:ascii="Helvetica" w:hAnsi="Helvetica"/>
          <w:sz w:val="22"/>
        </w:rPr>
        <w:t>Japan</w:t>
      </w:r>
    </w:p>
    <w:p w14:paraId="66639407" w14:textId="5C7CB653" w:rsidR="00AE2DEF" w:rsidRPr="00440C83" w:rsidRDefault="009D482F" w:rsidP="007E14AC">
      <w:pPr>
        <w:tabs>
          <w:tab w:val="right" w:pos="10800"/>
        </w:tabs>
        <w:spacing w:before="120"/>
        <w:ind w:left="72"/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</w:rPr>
        <w:t xml:space="preserve">The </w:t>
      </w:r>
      <w:r w:rsidR="001121DB">
        <w:rPr>
          <w:rFonts w:ascii="Helvetica" w:hAnsi="Helvetica"/>
          <w:b/>
          <w:sz w:val="22"/>
        </w:rPr>
        <w:t>14</w:t>
      </w:r>
      <w:r w:rsidR="001121DB" w:rsidRPr="001121DB">
        <w:rPr>
          <w:rFonts w:ascii="Helvetica" w:hAnsi="Helvetica"/>
          <w:b/>
          <w:sz w:val="22"/>
          <w:vertAlign w:val="superscript"/>
        </w:rPr>
        <w:t>th</w:t>
      </w:r>
      <w:r w:rsidR="00592C6D">
        <w:rPr>
          <w:rFonts w:ascii="Helvetica" w:hAnsi="Helvetica"/>
          <w:b/>
          <w:sz w:val="22"/>
        </w:rPr>
        <w:t xml:space="preserve"> </w:t>
      </w:r>
      <w:r w:rsidR="001121DB">
        <w:rPr>
          <w:rFonts w:ascii="Helvetica" w:hAnsi="Helvetica"/>
          <w:b/>
          <w:sz w:val="22"/>
        </w:rPr>
        <w:t>East Asia Joint Symposium on Biomedical Research – Best Presentation Award</w:t>
      </w:r>
      <w:r w:rsidR="00082A32" w:rsidRPr="00440C83">
        <w:rPr>
          <w:rFonts w:ascii="Helvetica" w:hAnsi="Helvetica"/>
          <w:sz w:val="22"/>
        </w:rPr>
        <w:tab/>
        <w:t>200</w:t>
      </w:r>
      <w:r w:rsidR="00592C6D">
        <w:rPr>
          <w:rFonts w:ascii="Helvetica" w:hAnsi="Helvetica"/>
          <w:sz w:val="22"/>
        </w:rPr>
        <w:t>7</w:t>
      </w:r>
    </w:p>
    <w:p w14:paraId="1532B2ED" w14:textId="77777777" w:rsidR="00082A32" w:rsidRPr="00440C83" w:rsidRDefault="00592C6D" w:rsidP="007E14AC">
      <w:pPr>
        <w:tabs>
          <w:tab w:val="right" w:pos="10800"/>
        </w:tabs>
        <w:ind w:left="72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Institute of Medical Science, The University of Tokyo</w:t>
      </w:r>
    </w:p>
    <w:p w14:paraId="5506F487" w14:textId="376B6884" w:rsidR="00EB1249" w:rsidRPr="00440C83" w:rsidRDefault="009D482F" w:rsidP="007E14AC">
      <w:pPr>
        <w:tabs>
          <w:tab w:val="right" w:pos="10800"/>
        </w:tabs>
        <w:spacing w:before="120"/>
        <w:ind w:left="72"/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</w:rPr>
        <w:t xml:space="preserve">The </w:t>
      </w:r>
      <w:r w:rsidR="00592C6D">
        <w:rPr>
          <w:rFonts w:ascii="Helvetica" w:hAnsi="Helvetica"/>
          <w:b/>
          <w:sz w:val="22"/>
        </w:rPr>
        <w:t>7</w:t>
      </w:r>
      <w:r w:rsidR="00592C6D" w:rsidRPr="00592C6D">
        <w:rPr>
          <w:rFonts w:ascii="Helvetica" w:hAnsi="Helvetica"/>
          <w:b/>
          <w:sz w:val="22"/>
          <w:vertAlign w:val="superscript"/>
        </w:rPr>
        <w:t>th</w:t>
      </w:r>
      <w:r w:rsidR="00592C6D">
        <w:rPr>
          <w:rFonts w:ascii="Helvetica" w:hAnsi="Helvetica"/>
          <w:b/>
          <w:sz w:val="22"/>
        </w:rPr>
        <w:t xml:space="preserve"> International Chromosome Segregation and Aneuploidy Workshop – Speaker Award</w:t>
      </w:r>
      <w:r w:rsidR="00592C6D">
        <w:rPr>
          <w:rFonts w:ascii="Helvetica" w:hAnsi="Helvetica"/>
          <w:sz w:val="22"/>
        </w:rPr>
        <w:tab/>
        <w:t>2007</w:t>
      </w:r>
    </w:p>
    <w:p w14:paraId="06DFD55C" w14:textId="77777777" w:rsidR="00EB1249" w:rsidRPr="00440C83" w:rsidRDefault="00592C6D" w:rsidP="007E14AC">
      <w:pPr>
        <w:tabs>
          <w:tab w:val="right" w:pos="10800"/>
        </w:tabs>
        <w:ind w:left="72"/>
        <w:rPr>
          <w:rFonts w:ascii="Helvetica" w:hAnsi="Helvetica"/>
          <w:sz w:val="22"/>
        </w:rPr>
      </w:pPr>
      <w:proofErr w:type="spellStart"/>
      <w:r>
        <w:rPr>
          <w:rFonts w:ascii="Helvetica" w:hAnsi="Helvetica"/>
          <w:sz w:val="22"/>
        </w:rPr>
        <w:t>Naantali</w:t>
      </w:r>
      <w:proofErr w:type="spellEnd"/>
      <w:r>
        <w:rPr>
          <w:rFonts w:ascii="Helvetica" w:hAnsi="Helvetica"/>
          <w:sz w:val="22"/>
        </w:rPr>
        <w:t>, Finland</w:t>
      </w:r>
    </w:p>
    <w:p w14:paraId="5408D6A1" w14:textId="2E956C0B" w:rsidR="00592C6D" w:rsidRPr="00440C83" w:rsidRDefault="009D482F" w:rsidP="00592C6D">
      <w:pPr>
        <w:tabs>
          <w:tab w:val="right" w:pos="10800"/>
        </w:tabs>
        <w:spacing w:before="120"/>
        <w:ind w:left="72"/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</w:rPr>
        <w:t>The 1</w:t>
      </w:r>
      <w:r w:rsidRPr="009D482F">
        <w:rPr>
          <w:rFonts w:ascii="Helvetica" w:hAnsi="Helvetica"/>
          <w:b/>
          <w:sz w:val="22"/>
          <w:vertAlign w:val="superscript"/>
        </w:rPr>
        <w:t>st</w:t>
      </w:r>
      <w:r>
        <w:rPr>
          <w:rFonts w:ascii="Helvetica" w:hAnsi="Helvetica"/>
          <w:b/>
          <w:sz w:val="22"/>
        </w:rPr>
        <w:t xml:space="preserve"> </w:t>
      </w:r>
      <w:proofErr w:type="spellStart"/>
      <w:r w:rsidR="00592C6D">
        <w:rPr>
          <w:rFonts w:ascii="Helvetica" w:hAnsi="Helvetica"/>
          <w:b/>
          <w:sz w:val="22"/>
        </w:rPr>
        <w:t>Shirokane</w:t>
      </w:r>
      <w:proofErr w:type="spellEnd"/>
      <w:r w:rsidR="00592C6D">
        <w:rPr>
          <w:rFonts w:ascii="Helvetica" w:hAnsi="Helvetica"/>
          <w:b/>
          <w:sz w:val="22"/>
        </w:rPr>
        <w:t xml:space="preserve"> International Symposium – Young Scientist Award</w:t>
      </w:r>
      <w:r w:rsidR="00592C6D" w:rsidRPr="00440C83">
        <w:rPr>
          <w:rFonts w:ascii="Helvetica" w:hAnsi="Helvetica"/>
          <w:sz w:val="22"/>
        </w:rPr>
        <w:tab/>
        <w:t>200</w:t>
      </w:r>
      <w:r w:rsidR="00592C6D">
        <w:rPr>
          <w:rFonts w:ascii="Helvetica" w:hAnsi="Helvetica"/>
          <w:sz w:val="22"/>
        </w:rPr>
        <w:t>5</w:t>
      </w:r>
    </w:p>
    <w:p w14:paraId="721EBEC5" w14:textId="77777777" w:rsidR="00592C6D" w:rsidRPr="00592C6D" w:rsidRDefault="00592C6D" w:rsidP="00592C6D">
      <w:pPr>
        <w:tabs>
          <w:tab w:val="right" w:pos="10800"/>
        </w:tabs>
        <w:ind w:left="72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Institute of Medical Science, The University of Tokyo</w:t>
      </w:r>
    </w:p>
    <w:p w14:paraId="22403636" w14:textId="7BA61C8B" w:rsidR="004A7ADE" w:rsidRPr="004A7ADE" w:rsidRDefault="00267980" w:rsidP="00477861">
      <w:pPr>
        <w:tabs>
          <w:tab w:val="right" w:pos="10800"/>
        </w:tabs>
        <w:spacing w:before="240" w:after="120"/>
        <w:rPr>
          <w:rFonts w:ascii="Helvetica" w:hAnsi="Helvetica"/>
          <w:b/>
          <w:sz w:val="26"/>
        </w:rPr>
      </w:pPr>
      <w:r>
        <w:rPr>
          <w:rFonts w:ascii="Helvetica" w:hAnsi="Helvetica"/>
          <w:noProof/>
          <w:sz w:val="22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0DE98B" wp14:editId="283D2436">
                <wp:simplePos x="0" y="0"/>
                <wp:positionH relativeFrom="column">
                  <wp:posOffset>-62865</wp:posOffset>
                </wp:positionH>
                <wp:positionV relativeFrom="paragraph">
                  <wp:posOffset>208166</wp:posOffset>
                </wp:positionV>
                <wp:extent cx="7010400" cy="0"/>
                <wp:effectExtent l="0" t="0" r="25400" b="2540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D6D34"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6.4pt" to="547.05pt,1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" strokecolor="black [3213]" strokeweight=".25pt"/>
            </w:pict>
          </mc:Fallback>
        </mc:AlternateContent>
      </w:r>
      <w:r w:rsidR="009E71BD" w:rsidRPr="006D67BA">
        <w:rPr>
          <w:rFonts w:ascii="Helvetica" w:hAnsi="Helvetica"/>
          <w:b/>
          <w:sz w:val="26"/>
        </w:rPr>
        <w:t>Publications</w:t>
      </w:r>
      <w:r w:rsidR="004A7ADE">
        <w:rPr>
          <w:rFonts w:ascii="Helvetica" w:hAnsi="Helvetica"/>
          <w:sz w:val="22"/>
        </w:rPr>
        <w:tab/>
      </w:r>
    </w:p>
    <w:p w14:paraId="2DF2E87D" w14:textId="029230C2" w:rsidR="004132F2" w:rsidRPr="004132F2" w:rsidRDefault="004132F2" w:rsidP="00661B84">
      <w:pPr>
        <w:tabs>
          <w:tab w:val="right" w:pos="10800"/>
        </w:tabs>
        <w:spacing w:before="100"/>
        <w:ind w:left="90"/>
        <w:rPr>
          <w:rFonts w:ascii="Helvetica" w:hAnsi="Helvetica"/>
          <w:sz w:val="22"/>
        </w:rPr>
      </w:pPr>
      <w:r w:rsidRPr="004132F2">
        <w:rPr>
          <w:rFonts w:ascii="Helvetica" w:hAnsi="Helvetica"/>
          <w:sz w:val="22"/>
        </w:rPr>
        <w:t xml:space="preserve">Taniguchi S, </w:t>
      </w:r>
      <w:proofErr w:type="spellStart"/>
      <w:r w:rsidRPr="004132F2">
        <w:rPr>
          <w:rFonts w:ascii="Helvetica" w:hAnsi="Helvetica"/>
          <w:sz w:val="22"/>
        </w:rPr>
        <w:t>Elhance</w:t>
      </w:r>
      <w:proofErr w:type="spellEnd"/>
      <w:r w:rsidRPr="004132F2">
        <w:rPr>
          <w:rFonts w:ascii="Helvetica" w:hAnsi="Helvetica"/>
          <w:sz w:val="22"/>
        </w:rPr>
        <w:t xml:space="preserve"> A, Van </w:t>
      </w:r>
      <w:proofErr w:type="spellStart"/>
      <w:r w:rsidRPr="004132F2">
        <w:rPr>
          <w:rFonts w:ascii="Helvetica" w:hAnsi="Helvetica"/>
          <w:sz w:val="22"/>
        </w:rPr>
        <w:t>Duzer</w:t>
      </w:r>
      <w:proofErr w:type="spellEnd"/>
      <w:r w:rsidRPr="004132F2">
        <w:rPr>
          <w:rFonts w:ascii="Helvetica" w:hAnsi="Helvetica"/>
          <w:sz w:val="22"/>
        </w:rPr>
        <w:t xml:space="preserve"> A, Kumar S, </w:t>
      </w:r>
      <w:proofErr w:type="spellStart"/>
      <w:r w:rsidRPr="004132F2">
        <w:rPr>
          <w:rFonts w:ascii="Helvetica" w:hAnsi="Helvetica"/>
          <w:sz w:val="22"/>
        </w:rPr>
        <w:t>Leitenberger</w:t>
      </w:r>
      <w:proofErr w:type="spellEnd"/>
      <w:r w:rsidRPr="004132F2">
        <w:rPr>
          <w:rFonts w:ascii="Helvetica" w:hAnsi="Helvetica"/>
          <w:sz w:val="22"/>
        </w:rPr>
        <w:t xml:space="preserve"> JJ, </w:t>
      </w:r>
      <w:r w:rsidRPr="004132F2">
        <w:rPr>
          <w:rFonts w:ascii="Helvetica" w:hAnsi="Helvetica"/>
          <w:b/>
          <w:sz w:val="22"/>
        </w:rPr>
        <w:t>Oshimori N</w:t>
      </w:r>
      <w:r w:rsidRPr="004132F2">
        <w:rPr>
          <w:rFonts w:ascii="Helvetica" w:hAnsi="Helvetica"/>
          <w:sz w:val="22"/>
        </w:rPr>
        <w:t>.</w:t>
      </w:r>
      <w:r w:rsidRPr="004132F2">
        <w:rPr>
          <w:rFonts w:ascii="Helvetica" w:hAnsi="Helvetica"/>
          <w:b/>
          <w:sz w:val="22"/>
        </w:rPr>
        <w:t xml:space="preserve"> </w:t>
      </w:r>
      <w:r w:rsidRPr="004132F2">
        <w:rPr>
          <w:rFonts w:ascii="Helvetica" w:hAnsi="Helvetica"/>
          <w:sz w:val="22"/>
        </w:rPr>
        <w:t>(2020</w:t>
      </w:r>
      <w:proofErr w:type="gramStart"/>
      <w:r w:rsidRPr="004132F2">
        <w:rPr>
          <w:rFonts w:ascii="Helvetica" w:hAnsi="Helvetica"/>
          <w:sz w:val="22"/>
        </w:rPr>
        <w:t>)  Tumor</w:t>
      </w:r>
      <w:proofErr w:type="gramEnd"/>
      <w:r w:rsidRPr="004132F2">
        <w:rPr>
          <w:rFonts w:ascii="Helvetica" w:hAnsi="Helvetica"/>
          <w:sz w:val="22"/>
        </w:rPr>
        <w:t>-initiating cells establish an IL-33–</w:t>
      </w:r>
      <w:r w:rsidRPr="004132F2">
        <w:rPr>
          <w:rFonts w:ascii="Helvetica" w:hAnsi="Helvetica"/>
          <w:sz w:val="22"/>
        </w:rPr>
        <w:t>TGF-</w:t>
      </w:r>
      <w:r w:rsidRPr="004132F2">
        <w:rPr>
          <w:rFonts w:ascii="Helvetica" w:hAnsi="Helvetica"/>
          <w:sz w:val="22"/>
          <w:szCs w:val="22"/>
          <w:lang w:eastAsia="ja-JP"/>
        </w:rPr>
        <w:t>β</w:t>
      </w:r>
      <w:r w:rsidR="00BC480A">
        <w:rPr>
          <w:rFonts w:ascii="Helvetica" w:hAnsi="Helvetica"/>
          <w:sz w:val="22"/>
          <w:szCs w:val="22"/>
          <w:lang w:eastAsia="ja-JP"/>
        </w:rPr>
        <w:t xml:space="preserve"> niche signaling loop to promote cancer progression.  </w:t>
      </w:r>
      <w:r w:rsidR="00BC480A" w:rsidRPr="00BC480A">
        <w:rPr>
          <w:rFonts w:ascii="Helvetica" w:hAnsi="Helvetica"/>
          <w:i/>
          <w:sz w:val="22"/>
          <w:szCs w:val="22"/>
          <w:u w:val="single"/>
          <w:lang w:eastAsia="ja-JP"/>
        </w:rPr>
        <w:t>Science</w:t>
      </w:r>
      <w:r w:rsidR="00BC480A">
        <w:rPr>
          <w:rFonts w:ascii="Helvetica" w:hAnsi="Helvetica"/>
          <w:sz w:val="22"/>
          <w:szCs w:val="22"/>
          <w:lang w:eastAsia="ja-JP"/>
        </w:rPr>
        <w:t xml:space="preserve"> 369: eaay1813.</w:t>
      </w:r>
    </w:p>
    <w:p w14:paraId="326AEBAA" w14:textId="4779F741" w:rsidR="00661B84" w:rsidRPr="00440C83" w:rsidRDefault="00661B84" w:rsidP="00661B84">
      <w:pPr>
        <w:tabs>
          <w:tab w:val="right" w:pos="10800"/>
        </w:tabs>
        <w:spacing w:before="100"/>
        <w:ind w:left="9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*Van </w:t>
      </w:r>
      <w:proofErr w:type="spellStart"/>
      <w:r>
        <w:rPr>
          <w:rFonts w:ascii="Helvetica" w:hAnsi="Helvetica"/>
          <w:sz w:val="22"/>
        </w:rPr>
        <w:t>Duzer</w:t>
      </w:r>
      <w:proofErr w:type="spellEnd"/>
      <w:r>
        <w:rPr>
          <w:rFonts w:ascii="Helvetica" w:hAnsi="Helvetica"/>
          <w:sz w:val="22"/>
        </w:rPr>
        <w:t xml:space="preserve"> A, *Taniguchi S, </w:t>
      </w:r>
      <w:proofErr w:type="spellStart"/>
      <w:r>
        <w:rPr>
          <w:rFonts w:ascii="Helvetica" w:hAnsi="Helvetica"/>
          <w:sz w:val="22"/>
        </w:rPr>
        <w:t>Elhance</w:t>
      </w:r>
      <w:proofErr w:type="spellEnd"/>
      <w:r>
        <w:rPr>
          <w:rFonts w:ascii="Helvetica" w:hAnsi="Helvetica"/>
          <w:sz w:val="22"/>
        </w:rPr>
        <w:t xml:space="preserve"> A, </w:t>
      </w:r>
      <w:proofErr w:type="spellStart"/>
      <w:r>
        <w:rPr>
          <w:rFonts w:ascii="Helvetica" w:hAnsi="Helvetica"/>
          <w:sz w:val="22"/>
        </w:rPr>
        <w:t>Tsujikawa</w:t>
      </w:r>
      <w:proofErr w:type="spellEnd"/>
      <w:r>
        <w:rPr>
          <w:rFonts w:ascii="Helvetica" w:hAnsi="Helvetica"/>
          <w:sz w:val="22"/>
        </w:rPr>
        <w:t xml:space="preserve"> T, </w:t>
      </w:r>
      <w:r w:rsidRPr="0054555D">
        <w:rPr>
          <w:rFonts w:ascii="Helvetica" w:hAnsi="Helvetica"/>
          <w:b/>
          <w:sz w:val="22"/>
        </w:rPr>
        <w:t>Oshimori N</w:t>
      </w:r>
      <w:r>
        <w:rPr>
          <w:rFonts w:ascii="Helvetica" w:hAnsi="Helvetica"/>
          <w:sz w:val="22"/>
        </w:rPr>
        <w:t xml:space="preserve">. </w:t>
      </w:r>
      <w:r w:rsidR="000F28A0">
        <w:rPr>
          <w:rFonts w:ascii="Helvetica" w:hAnsi="Helvetica"/>
          <w:sz w:val="22"/>
        </w:rPr>
        <w:t xml:space="preserve">(2019).  </w:t>
      </w:r>
      <w:r>
        <w:rPr>
          <w:rFonts w:ascii="Helvetica" w:hAnsi="Helvetica"/>
          <w:sz w:val="22"/>
        </w:rPr>
        <w:t xml:space="preserve">ADAP1 promotes invasive squamous cell carcinoma progression and predicts patient survival. </w:t>
      </w:r>
      <w:r w:rsidR="000F28A0">
        <w:rPr>
          <w:rFonts w:ascii="Helvetica" w:hAnsi="Helvetica"/>
          <w:sz w:val="22"/>
        </w:rPr>
        <w:t xml:space="preserve"> </w:t>
      </w:r>
      <w:r w:rsidRPr="00661B84">
        <w:rPr>
          <w:rFonts w:ascii="Helvetica" w:hAnsi="Helvetica"/>
          <w:i/>
          <w:sz w:val="22"/>
          <w:u w:val="single"/>
        </w:rPr>
        <w:t>Life Sci Alliance</w:t>
      </w:r>
      <w:r>
        <w:rPr>
          <w:rFonts w:ascii="Helvetica" w:hAnsi="Helvetica"/>
          <w:sz w:val="22"/>
        </w:rPr>
        <w:t xml:space="preserve"> 2:</w:t>
      </w:r>
      <w:r w:rsidR="000F28A0"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</w:rPr>
        <w:t>e201900582.</w:t>
      </w:r>
    </w:p>
    <w:p w14:paraId="603EAB45" w14:textId="01B4441F" w:rsidR="0095213A" w:rsidRPr="00EA1C60" w:rsidRDefault="0095213A" w:rsidP="00EA1C60">
      <w:pPr>
        <w:tabs>
          <w:tab w:val="right" w:pos="10800"/>
        </w:tabs>
        <w:spacing w:before="100"/>
        <w:ind w:left="72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Liu WC, Kohn J, </w:t>
      </w:r>
      <w:proofErr w:type="spellStart"/>
      <w:r>
        <w:rPr>
          <w:rFonts w:ascii="Helvetica" w:hAnsi="Helvetica"/>
          <w:sz w:val="22"/>
        </w:rPr>
        <w:t>Szwed</w:t>
      </w:r>
      <w:proofErr w:type="spellEnd"/>
      <w:r>
        <w:rPr>
          <w:rFonts w:ascii="Helvetica" w:hAnsi="Helvetica"/>
          <w:sz w:val="22"/>
        </w:rPr>
        <w:t xml:space="preserve"> SK, </w:t>
      </w:r>
      <w:proofErr w:type="spellStart"/>
      <w:r w:rsidR="00EA1C60">
        <w:rPr>
          <w:rFonts w:ascii="Helvetica" w:hAnsi="Helvetica"/>
          <w:sz w:val="22"/>
        </w:rPr>
        <w:t>Pariser</w:t>
      </w:r>
      <w:proofErr w:type="spellEnd"/>
      <w:r w:rsidR="00EA1C60">
        <w:rPr>
          <w:rFonts w:ascii="Helvetica" w:hAnsi="Helvetica"/>
          <w:sz w:val="22"/>
        </w:rPr>
        <w:t xml:space="preserve"> E, </w:t>
      </w:r>
      <w:proofErr w:type="spellStart"/>
      <w:r w:rsidR="00EA1C60">
        <w:rPr>
          <w:rFonts w:ascii="Helvetica" w:hAnsi="Helvetica"/>
          <w:sz w:val="22"/>
        </w:rPr>
        <w:t>Sepe</w:t>
      </w:r>
      <w:proofErr w:type="spellEnd"/>
      <w:r w:rsidR="00EA1C60">
        <w:rPr>
          <w:rFonts w:ascii="Helvetica" w:hAnsi="Helvetica"/>
          <w:sz w:val="22"/>
        </w:rPr>
        <w:t xml:space="preserve"> S, </w:t>
      </w:r>
      <w:proofErr w:type="spellStart"/>
      <w:r w:rsidR="00EA1C60">
        <w:rPr>
          <w:rFonts w:ascii="Helvetica" w:hAnsi="Helvetica"/>
          <w:sz w:val="22"/>
        </w:rPr>
        <w:t>Haripal</w:t>
      </w:r>
      <w:proofErr w:type="spellEnd"/>
      <w:r w:rsidR="00EA1C60">
        <w:rPr>
          <w:rFonts w:ascii="Helvetica" w:hAnsi="Helvetica"/>
          <w:sz w:val="22"/>
        </w:rPr>
        <w:t xml:space="preserve"> B, </w:t>
      </w:r>
      <w:r w:rsidR="00EA1C60" w:rsidRPr="00EA1C60">
        <w:rPr>
          <w:rFonts w:ascii="Helvetica" w:hAnsi="Helvetica"/>
          <w:b/>
          <w:sz w:val="22"/>
        </w:rPr>
        <w:t>Oshimori N</w:t>
      </w:r>
      <w:r w:rsidR="00EA1C60">
        <w:rPr>
          <w:rFonts w:ascii="Helvetica" w:hAnsi="Helvetica"/>
          <w:sz w:val="22"/>
        </w:rPr>
        <w:t xml:space="preserve">, Marsala M, </w:t>
      </w:r>
      <w:proofErr w:type="spellStart"/>
      <w:r w:rsidR="00EA1C60">
        <w:rPr>
          <w:rFonts w:ascii="Helvetica" w:hAnsi="Helvetica"/>
          <w:sz w:val="22"/>
        </w:rPr>
        <w:t>Miyanohara</w:t>
      </w:r>
      <w:proofErr w:type="spellEnd"/>
      <w:r w:rsidR="00EA1C60">
        <w:rPr>
          <w:rFonts w:ascii="Helvetica" w:hAnsi="Helvetica"/>
          <w:sz w:val="22"/>
        </w:rPr>
        <w:t xml:space="preserve"> A, Lee R. (2015).  Human mutant huntingtin disrupts vocal learning in transgenic songbirds.  </w:t>
      </w:r>
      <w:r w:rsidR="00EA1C60" w:rsidRPr="00EA1C60">
        <w:rPr>
          <w:rFonts w:ascii="Helvetica" w:hAnsi="Helvetica"/>
          <w:i/>
          <w:sz w:val="22"/>
          <w:u w:val="single"/>
        </w:rPr>
        <w:t xml:space="preserve">Nat </w:t>
      </w:r>
      <w:proofErr w:type="spellStart"/>
      <w:r w:rsidR="00EA1C60" w:rsidRPr="00EA1C60">
        <w:rPr>
          <w:rFonts w:ascii="Helvetica" w:hAnsi="Helvetica"/>
          <w:i/>
          <w:sz w:val="22"/>
          <w:u w:val="single"/>
        </w:rPr>
        <w:t>Neurosci</w:t>
      </w:r>
      <w:proofErr w:type="spellEnd"/>
      <w:r w:rsidR="00EA1C60">
        <w:rPr>
          <w:rFonts w:ascii="Helvetica" w:hAnsi="Helvetica"/>
          <w:sz w:val="22"/>
        </w:rPr>
        <w:t xml:space="preserve"> 18:1617-1622.</w:t>
      </w:r>
    </w:p>
    <w:p w14:paraId="77D9F596" w14:textId="053EA8F4" w:rsidR="004A7ADE" w:rsidRDefault="00EA1C60" w:rsidP="00512A77">
      <w:pPr>
        <w:tabs>
          <w:tab w:val="right" w:pos="10800"/>
        </w:tabs>
        <w:spacing w:before="100"/>
        <w:ind w:left="72"/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</w:rPr>
        <w:t>Oshimori</w:t>
      </w:r>
      <w:r w:rsidR="004A7ADE" w:rsidRPr="004A7ADE">
        <w:rPr>
          <w:rFonts w:ascii="Helvetica" w:hAnsi="Helvetica"/>
          <w:b/>
          <w:sz w:val="22"/>
        </w:rPr>
        <w:t xml:space="preserve"> N</w:t>
      </w:r>
      <w:r w:rsidR="004A7ADE">
        <w:rPr>
          <w:rFonts w:ascii="Helvetica" w:hAnsi="Helvetica"/>
          <w:sz w:val="22"/>
        </w:rPr>
        <w:t xml:space="preserve">, </w:t>
      </w:r>
      <w:proofErr w:type="spellStart"/>
      <w:r w:rsidR="004A7ADE">
        <w:rPr>
          <w:rFonts w:ascii="Helvetica" w:hAnsi="Helvetica"/>
          <w:sz w:val="22"/>
        </w:rPr>
        <w:t>Oristia</w:t>
      </w:r>
      <w:r>
        <w:rPr>
          <w:rFonts w:ascii="Helvetica" w:hAnsi="Helvetica"/>
          <w:sz w:val="22"/>
        </w:rPr>
        <w:t>n</w:t>
      </w:r>
      <w:proofErr w:type="spellEnd"/>
      <w:r>
        <w:rPr>
          <w:rFonts w:ascii="Helvetica" w:hAnsi="Helvetica"/>
          <w:sz w:val="22"/>
        </w:rPr>
        <w:t xml:space="preserve"> D, Fuchs</w:t>
      </w:r>
      <w:r w:rsidR="004A7ADE">
        <w:rPr>
          <w:rFonts w:ascii="Helvetica" w:hAnsi="Helvetica"/>
          <w:sz w:val="22"/>
        </w:rPr>
        <w:t xml:space="preserve"> E. (2015)</w:t>
      </w:r>
      <w:r>
        <w:rPr>
          <w:rFonts w:ascii="Helvetica" w:hAnsi="Helvetica"/>
          <w:sz w:val="22"/>
        </w:rPr>
        <w:t xml:space="preserve">.  </w:t>
      </w:r>
      <w:r w:rsidR="004A7ADE">
        <w:rPr>
          <w:rFonts w:ascii="Helvetica" w:hAnsi="Helvetica"/>
          <w:sz w:val="22"/>
        </w:rPr>
        <w:t>TGF-</w:t>
      </w:r>
      <w:r w:rsidR="004A7ADE" w:rsidRPr="0016654C">
        <w:rPr>
          <w:rFonts w:ascii="Helvetica" w:hAnsi="Helvetica"/>
          <w:sz w:val="22"/>
        </w:rPr>
        <w:t>β</w:t>
      </w:r>
      <w:r w:rsidR="004A7ADE">
        <w:rPr>
          <w:rFonts w:ascii="Helvetica" w:hAnsi="Helvetica"/>
          <w:sz w:val="22"/>
        </w:rPr>
        <w:t xml:space="preserve"> promotes heterogeneity and drug resistance in squamous cell carcinoma.</w:t>
      </w:r>
      <w:r w:rsidR="0095213A">
        <w:rPr>
          <w:rFonts w:ascii="Helvetica" w:hAnsi="Helvetica"/>
          <w:sz w:val="22"/>
        </w:rPr>
        <w:t xml:space="preserve"> </w:t>
      </w:r>
      <w:r w:rsidR="004A7ADE">
        <w:rPr>
          <w:rFonts w:ascii="Helvetica" w:hAnsi="Helvetica"/>
          <w:sz w:val="22"/>
        </w:rPr>
        <w:t xml:space="preserve"> </w:t>
      </w:r>
      <w:r w:rsidR="004A7ADE" w:rsidRPr="004A7ADE">
        <w:rPr>
          <w:rFonts w:ascii="Helvetica" w:hAnsi="Helvetica"/>
          <w:i/>
          <w:sz w:val="22"/>
          <w:u w:val="single"/>
        </w:rPr>
        <w:t>Cell</w:t>
      </w:r>
      <w:r w:rsidR="004A7ADE"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</w:rPr>
        <w:t>160:</w:t>
      </w:r>
      <w:r w:rsidR="0095213A">
        <w:rPr>
          <w:rFonts w:ascii="Helvetica" w:hAnsi="Helvetica"/>
          <w:sz w:val="22"/>
        </w:rPr>
        <w:t>963-976.</w:t>
      </w:r>
    </w:p>
    <w:p w14:paraId="12755EE0" w14:textId="4BC5F0A8" w:rsidR="00512A77" w:rsidRDefault="00EA1C60" w:rsidP="00512A77">
      <w:pPr>
        <w:tabs>
          <w:tab w:val="right" w:pos="10800"/>
        </w:tabs>
        <w:spacing w:before="100"/>
        <w:ind w:left="72"/>
        <w:rPr>
          <w:rFonts w:ascii="Helvetica" w:hAnsi="Helvetica"/>
          <w:sz w:val="22"/>
        </w:rPr>
      </w:pPr>
      <w:proofErr w:type="spellStart"/>
      <w:r>
        <w:rPr>
          <w:rFonts w:ascii="Helvetica" w:hAnsi="Helvetica"/>
          <w:sz w:val="22"/>
        </w:rPr>
        <w:t>Beronja</w:t>
      </w:r>
      <w:proofErr w:type="spellEnd"/>
      <w:r>
        <w:rPr>
          <w:rFonts w:ascii="Helvetica" w:hAnsi="Helvetica"/>
          <w:sz w:val="22"/>
        </w:rPr>
        <w:t xml:space="preserve"> S</w:t>
      </w:r>
      <w:r w:rsidR="00512A77" w:rsidRPr="00512A77">
        <w:rPr>
          <w:rFonts w:ascii="Helvetica" w:hAnsi="Helvetica"/>
          <w:sz w:val="22"/>
        </w:rPr>
        <w:t>,</w:t>
      </w:r>
      <w:r w:rsidR="00512A77" w:rsidRPr="00440C83">
        <w:rPr>
          <w:rFonts w:ascii="Helvetica" w:hAnsi="Helvetica"/>
          <w:sz w:val="22"/>
        </w:rPr>
        <w:t xml:space="preserve"> </w:t>
      </w:r>
      <w:proofErr w:type="spellStart"/>
      <w:r>
        <w:rPr>
          <w:rFonts w:ascii="Helvetica" w:hAnsi="Helvetica"/>
          <w:sz w:val="22"/>
        </w:rPr>
        <w:t>Janki</w:t>
      </w:r>
      <w:proofErr w:type="spellEnd"/>
      <w:r>
        <w:rPr>
          <w:rFonts w:ascii="Helvetica" w:hAnsi="Helvetica"/>
          <w:sz w:val="22"/>
        </w:rPr>
        <w:t xml:space="preserve"> P, Heller E, Lien WH, Keyes BE</w:t>
      </w:r>
      <w:r w:rsidR="00512A77">
        <w:rPr>
          <w:rFonts w:ascii="Helvetica" w:hAnsi="Helvetica"/>
          <w:sz w:val="22"/>
        </w:rPr>
        <w:t xml:space="preserve">, </w:t>
      </w:r>
      <w:r>
        <w:rPr>
          <w:rFonts w:ascii="Helvetica" w:hAnsi="Helvetica"/>
          <w:b/>
          <w:sz w:val="22"/>
        </w:rPr>
        <w:t>Oshimori</w:t>
      </w:r>
      <w:r w:rsidR="00512A77" w:rsidRPr="00512A77">
        <w:rPr>
          <w:rFonts w:ascii="Helvetica" w:hAnsi="Helvetica"/>
          <w:b/>
          <w:sz w:val="22"/>
        </w:rPr>
        <w:t xml:space="preserve"> N</w:t>
      </w:r>
      <w:r>
        <w:rPr>
          <w:rFonts w:ascii="Helvetica" w:hAnsi="Helvetica"/>
          <w:sz w:val="22"/>
        </w:rPr>
        <w:t>, Fuchs E.</w:t>
      </w:r>
      <w:r w:rsidR="00512A77" w:rsidRPr="00440C83">
        <w:rPr>
          <w:rFonts w:ascii="Helvetica" w:hAnsi="Helvetica"/>
          <w:sz w:val="22"/>
        </w:rPr>
        <w:t xml:space="preserve"> (201</w:t>
      </w:r>
      <w:r w:rsidR="00512A77">
        <w:rPr>
          <w:rFonts w:ascii="Helvetica" w:hAnsi="Helvetica"/>
          <w:sz w:val="22"/>
        </w:rPr>
        <w:t>3</w:t>
      </w:r>
      <w:r>
        <w:rPr>
          <w:rFonts w:ascii="Helvetica" w:hAnsi="Helvetica"/>
          <w:sz w:val="22"/>
        </w:rPr>
        <w:t>).</w:t>
      </w:r>
      <w:r w:rsidR="00512A77" w:rsidRPr="00440C83"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</w:rPr>
        <w:t xml:space="preserve"> </w:t>
      </w:r>
      <w:r w:rsidR="00512A77">
        <w:rPr>
          <w:rFonts w:ascii="Helvetica" w:hAnsi="Helvetica"/>
          <w:sz w:val="22"/>
        </w:rPr>
        <w:t>RNAi screens in mice identify physiological regulators of oncogenic growth</w:t>
      </w:r>
      <w:r w:rsidR="00512A77" w:rsidRPr="00440C83">
        <w:rPr>
          <w:rFonts w:ascii="Helvetica" w:hAnsi="Helvetica"/>
          <w:sz w:val="22"/>
        </w:rPr>
        <w:t xml:space="preserve">.  </w:t>
      </w:r>
      <w:r w:rsidR="00512A77" w:rsidRPr="00555DB3">
        <w:rPr>
          <w:rFonts w:ascii="Helvetica" w:hAnsi="Helvetica"/>
          <w:i/>
          <w:sz w:val="22"/>
          <w:u w:val="single"/>
        </w:rPr>
        <w:t>Nature</w:t>
      </w:r>
      <w:r w:rsidR="00512A77">
        <w:rPr>
          <w:rFonts w:ascii="Helvetica" w:hAnsi="Helvetica"/>
          <w:sz w:val="22"/>
        </w:rPr>
        <w:t xml:space="preserve"> </w:t>
      </w:r>
      <w:r w:rsidR="00512A77" w:rsidRPr="00555DB3">
        <w:rPr>
          <w:rFonts w:ascii="Helvetica" w:hAnsi="Helvetica"/>
          <w:sz w:val="22"/>
        </w:rPr>
        <w:t>501</w:t>
      </w:r>
      <w:r>
        <w:rPr>
          <w:rFonts w:ascii="Helvetica" w:hAnsi="Helvetica"/>
          <w:sz w:val="22"/>
        </w:rPr>
        <w:t>:</w:t>
      </w:r>
      <w:r w:rsidR="00512A77">
        <w:rPr>
          <w:rFonts w:ascii="Helvetica" w:hAnsi="Helvetica"/>
          <w:sz w:val="22"/>
        </w:rPr>
        <w:t>185-190</w:t>
      </w:r>
      <w:r w:rsidR="00512A77" w:rsidRPr="00440C83">
        <w:rPr>
          <w:rFonts w:ascii="Helvetica" w:hAnsi="Helvetica"/>
          <w:sz w:val="22"/>
        </w:rPr>
        <w:t>.</w:t>
      </w:r>
    </w:p>
    <w:p w14:paraId="2D8B958E" w14:textId="6EBEF2A3" w:rsidR="00267980" w:rsidRPr="00440C83" w:rsidRDefault="00267980" w:rsidP="00267980">
      <w:pPr>
        <w:tabs>
          <w:tab w:val="right" w:pos="10800"/>
        </w:tabs>
        <w:spacing w:before="120"/>
        <w:ind w:left="72"/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</w:rPr>
        <w:t>Oshimori N</w:t>
      </w:r>
      <w:r w:rsidRPr="00AE4CDA">
        <w:rPr>
          <w:rFonts w:ascii="Helvetica" w:hAnsi="Helvetica"/>
          <w:sz w:val="22"/>
        </w:rPr>
        <w:t xml:space="preserve">, </w:t>
      </w:r>
      <w:r>
        <w:rPr>
          <w:rFonts w:ascii="Helvetica" w:hAnsi="Helvetica"/>
          <w:sz w:val="22"/>
        </w:rPr>
        <w:t xml:space="preserve">Fuchs E. </w:t>
      </w:r>
      <w:r w:rsidRPr="00D702B5">
        <w:rPr>
          <w:rFonts w:ascii="Helvetica" w:hAnsi="Helvetica"/>
          <w:sz w:val="22"/>
        </w:rPr>
        <w:t>(201</w:t>
      </w:r>
      <w:r>
        <w:rPr>
          <w:rFonts w:ascii="Helvetica" w:hAnsi="Helvetica"/>
          <w:sz w:val="22"/>
        </w:rPr>
        <w:t>2</w:t>
      </w:r>
      <w:r w:rsidRPr="00D702B5">
        <w:rPr>
          <w:rFonts w:ascii="Helvetica" w:hAnsi="Helvetica"/>
          <w:sz w:val="22"/>
        </w:rPr>
        <w:t>).</w:t>
      </w:r>
      <w:r>
        <w:rPr>
          <w:rFonts w:ascii="Helvetica" w:hAnsi="Helvetica"/>
          <w:sz w:val="22"/>
        </w:rPr>
        <w:t xml:space="preserve"> </w:t>
      </w:r>
      <w:r w:rsidRPr="00D702B5"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</w:rPr>
        <w:t>The harmonies played by TGF-</w:t>
      </w:r>
      <w:r w:rsidRPr="0016654C">
        <w:rPr>
          <w:rFonts w:ascii="Helvetica" w:hAnsi="Helvetica"/>
          <w:sz w:val="22"/>
        </w:rPr>
        <w:t>β</w:t>
      </w:r>
      <w:r>
        <w:rPr>
          <w:rFonts w:ascii="Helvetica" w:hAnsi="Helvetica"/>
          <w:sz w:val="22"/>
        </w:rPr>
        <w:t xml:space="preserve"> in stem cell biology.  </w:t>
      </w:r>
      <w:r w:rsidRPr="00555DB3">
        <w:rPr>
          <w:rFonts w:ascii="Helvetica" w:hAnsi="Helvetica"/>
          <w:i/>
          <w:sz w:val="22"/>
          <w:u w:val="single"/>
        </w:rPr>
        <w:t>Cell Stem Cell</w:t>
      </w:r>
      <w:r>
        <w:rPr>
          <w:rFonts w:ascii="Helvetica" w:hAnsi="Helvetica"/>
          <w:sz w:val="22"/>
        </w:rPr>
        <w:t xml:space="preserve"> </w:t>
      </w:r>
      <w:r w:rsidRPr="00555DB3">
        <w:rPr>
          <w:rFonts w:ascii="Helvetica" w:hAnsi="Helvetica"/>
          <w:sz w:val="22"/>
        </w:rPr>
        <w:t>11</w:t>
      </w:r>
      <w:r>
        <w:rPr>
          <w:rFonts w:ascii="Helvetica" w:hAnsi="Helvetica"/>
          <w:sz w:val="22"/>
        </w:rPr>
        <w:t>: 751-764 [</w:t>
      </w:r>
      <w:r w:rsidRPr="00267980">
        <w:rPr>
          <w:rFonts w:ascii="Helvetica" w:hAnsi="Helvetica"/>
          <w:i/>
          <w:sz w:val="22"/>
        </w:rPr>
        <w:t>Review article</w:t>
      </w:r>
      <w:r>
        <w:rPr>
          <w:rFonts w:ascii="Helvetica" w:hAnsi="Helvetica"/>
          <w:sz w:val="22"/>
        </w:rPr>
        <w:t>].</w:t>
      </w:r>
    </w:p>
    <w:p w14:paraId="3BC58441" w14:textId="6E57E557" w:rsidR="001F1701" w:rsidRPr="00440C83" w:rsidRDefault="00EA1C60" w:rsidP="00AB1105">
      <w:pPr>
        <w:tabs>
          <w:tab w:val="right" w:pos="10800"/>
        </w:tabs>
        <w:spacing w:before="100"/>
        <w:ind w:left="72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Chen T</w:t>
      </w:r>
      <w:r w:rsidR="00CF3407" w:rsidRPr="00CF3407">
        <w:rPr>
          <w:rFonts w:ascii="Helvetica" w:hAnsi="Helvetica"/>
          <w:sz w:val="22"/>
        </w:rPr>
        <w:t>,</w:t>
      </w:r>
      <w:r w:rsidR="00CF3407" w:rsidRPr="00440C83"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</w:rPr>
        <w:t>Heller E</w:t>
      </w:r>
      <w:r w:rsidR="003128AD" w:rsidRPr="00440C83">
        <w:rPr>
          <w:rFonts w:ascii="Helvetica" w:hAnsi="Helvetica"/>
          <w:sz w:val="22"/>
        </w:rPr>
        <w:t>,</w:t>
      </w:r>
      <w:r w:rsidR="003128AD">
        <w:rPr>
          <w:rFonts w:ascii="Helvetica" w:hAnsi="Helvetica"/>
          <w:sz w:val="22"/>
        </w:rPr>
        <w:t xml:space="preserve"> </w:t>
      </w:r>
      <w:proofErr w:type="spellStart"/>
      <w:r>
        <w:rPr>
          <w:rFonts w:ascii="Helvetica" w:hAnsi="Helvetica"/>
          <w:sz w:val="22"/>
        </w:rPr>
        <w:t>Beronja</w:t>
      </w:r>
      <w:proofErr w:type="spellEnd"/>
      <w:r>
        <w:rPr>
          <w:rFonts w:ascii="Helvetica" w:hAnsi="Helvetica"/>
          <w:sz w:val="22"/>
        </w:rPr>
        <w:t xml:space="preserve"> S</w:t>
      </w:r>
      <w:r w:rsidR="000D7CEC" w:rsidRPr="00512A77">
        <w:rPr>
          <w:rFonts w:ascii="Helvetica" w:hAnsi="Helvetica"/>
          <w:sz w:val="22"/>
        </w:rPr>
        <w:t>,</w:t>
      </w:r>
      <w:r w:rsidR="000D7CEC" w:rsidRPr="00440C83"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b/>
          <w:sz w:val="22"/>
        </w:rPr>
        <w:t>Oshimori</w:t>
      </w:r>
      <w:r w:rsidR="003128AD" w:rsidRPr="00512A77">
        <w:rPr>
          <w:rFonts w:ascii="Helvetica" w:hAnsi="Helvetica"/>
          <w:b/>
          <w:sz w:val="22"/>
        </w:rPr>
        <w:t xml:space="preserve"> N</w:t>
      </w:r>
      <w:r w:rsidR="003128AD">
        <w:rPr>
          <w:rFonts w:ascii="Helvetica" w:hAnsi="Helvetica"/>
          <w:sz w:val="22"/>
        </w:rPr>
        <w:t>,</w:t>
      </w:r>
      <w:r w:rsidR="000D7CEC" w:rsidRPr="00440C83">
        <w:rPr>
          <w:rFonts w:ascii="Helvetica" w:hAnsi="Helvetica"/>
          <w:sz w:val="22"/>
        </w:rPr>
        <w:t xml:space="preserve"> </w:t>
      </w:r>
      <w:r w:rsidR="000D7CEC">
        <w:rPr>
          <w:rFonts w:ascii="Helvetica" w:hAnsi="Helvetica"/>
          <w:sz w:val="22"/>
        </w:rPr>
        <w:t>Stokes</w:t>
      </w:r>
      <w:r w:rsidR="000D7CEC" w:rsidRPr="00440C83">
        <w:rPr>
          <w:rFonts w:ascii="Helvetica" w:hAnsi="Helvetica"/>
          <w:sz w:val="22"/>
        </w:rPr>
        <w:t xml:space="preserve"> </w:t>
      </w:r>
      <w:r w:rsidR="000D7CEC">
        <w:rPr>
          <w:rFonts w:ascii="Helvetica" w:hAnsi="Helvetica"/>
          <w:sz w:val="22"/>
        </w:rPr>
        <w:t>N</w:t>
      </w:r>
      <w:r>
        <w:rPr>
          <w:rFonts w:ascii="Helvetica" w:hAnsi="Helvetica"/>
          <w:sz w:val="22"/>
        </w:rPr>
        <w:t>, Fuchs E. (2012)</w:t>
      </w:r>
      <w:r w:rsidR="00AE4CDA">
        <w:rPr>
          <w:rFonts w:ascii="Helvetica" w:hAnsi="Helvetica"/>
          <w:sz w:val="22"/>
        </w:rPr>
        <w:t>.</w:t>
      </w:r>
      <w:r w:rsidR="003128AD">
        <w:rPr>
          <w:rFonts w:ascii="Helvetica" w:hAnsi="Helvetica"/>
          <w:sz w:val="22"/>
        </w:rPr>
        <w:t xml:space="preserve">  </w:t>
      </w:r>
      <w:r w:rsidR="000D7CEC">
        <w:rPr>
          <w:rFonts w:ascii="Helvetica" w:hAnsi="Helvetica"/>
          <w:sz w:val="22"/>
        </w:rPr>
        <w:t>An</w:t>
      </w:r>
      <w:r w:rsidR="00AB76EA">
        <w:rPr>
          <w:rFonts w:ascii="Helvetica" w:hAnsi="Helvetica"/>
          <w:sz w:val="22"/>
        </w:rPr>
        <w:t xml:space="preserve"> RNA interference</w:t>
      </w:r>
      <w:r w:rsidR="00E92A37">
        <w:rPr>
          <w:rFonts w:ascii="Helvetica" w:hAnsi="Helvetica"/>
          <w:sz w:val="22"/>
        </w:rPr>
        <w:t xml:space="preserve"> screen </w:t>
      </w:r>
      <w:r w:rsidR="000D7CEC">
        <w:rPr>
          <w:rFonts w:ascii="Helvetica" w:hAnsi="Helvetica"/>
          <w:sz w:val="22"/>
        </w:rPr>
        <w:t xml:space="preserve">unveils a new </w:t>
      </w:r>
      <w:r w:rsidR="00AB76EA">
        <w:rPr>
          <w:rFonts w:ascii="Helvetica" w:hAnsi="Helvetica"/>
          <w:sz w:val="22"/>
        </w:rPr>
        <w:t>molecule</w:t>
      </w:r>
      <w:r w:rsidR="000D7CEC">
        <w:rPr>
          <w:rFonts w:ascii="Helvetica" w:hAnsi="Helvetica"/>
          <w:sz w:val="22"/>
        </w:rPr>
        <w:t xml:space="preserve"> in</w:t>
      </w:r>
      <w:r w:rsidR="00E92A37">
        <w:rPr>
          <w:rFonts w:ascii="Helvetica" w:hAnsi="Helvetica"/>
          <w:sz w:val="22"/>
        </w:rPr>
        <w:t xml:space="preserve"> stem sell self-renewal </w:t>
      </w:r>
      <w:r w:rsidR="000D7CEC">
        <w:rPr>
          <w:rFonts w:ascii="Helvetica" w:hAnsi="Helvetica"/>
          <w:sz w:val="22"/>
        </w:rPr>
        <w:t>and long-term regeneration</w:t>
      </w:r>
      <w:r w:rsidR="00CF3407" w:rsidRPr="00440C83">
        <w:rPr>
          <w:rFonts w:ascii="Helvetica" w:hAnsi="Helvetica"/>
          <w:sz w:val="22"/>
        </w:rPr>
        <w:t xml:space="preserve">. </w:t>
      </w:r>
      <w:r w:rsidR="003128AD">
        <w:rPr>
          <w:rFonts w:ascii="Helvetica" w:hAnsi="Helvetica"/>
          <w:sz w:val="22"/>
        </w:rPr>
        <w:t xml:space="preserve"> </w:t>
      </w:r>
      <w:r w:rsidR="003128AD" w:rsidRPr="00555DB3">
        <w:rPr>
          <w:rFonts w:ascii="Helvetica" w:hAnsi="Helvetica"/>
          <w:i/>
          <w:sz w:val="22"/>
          <w:u w:val="single"/>
        </w:rPr>
        <w:t>Nature</w:t>
      </w:r>
      <w:r w:rsidR="00CF3407" w:rsidRPr="00440C83">
        <w:rPr>
          <w:rFonts w:ascii="Helvetica" w:hAnsi="Helvetica"/>
          <w:sz w:val="22"/>
        </w:rPr>
        <w:t xml:space="preserve"> </w:t>
      </w:r>
      <w:r w:rsidR="00AB76EA" w:rsidRPr="00555DB3">
        <w:rPr>
          <w:rFonts w:ascii="Helvetica" w:hAnsi="Helvetica"/>
          <w:sz w:val="22"/>
        </w:rPr>
        <w:t>485</w:t>
      </w:r>
      <w:r w:rsidR="00AE4CDA">
        <w:rPr>
          <w:rFonts w:ascii="Helvetica" w:hAnsi="Helvetica"/>
          <w:sz w:val="22"/>
        </w:rPr>
        <w:t>:</w:t>
      </w:r>
      <w:r w:rsidR="00AB76EA">
        <w:rPr>
          <w:rFonts w:ascii="Helvetica" w:hAnsi="Helvetica"/>
          <w:sz w:val="22"/>
        </w:rPr>
        <w:t>104</w:t>
      </w:r>
      <w:r w:rsidR="00AB76EA" w:rsidRPr="00440C83">
        <w:rPr>
          <w:rFonts w:ascii="Helvetica" w:hAnsi="Helvetica"/>
          <w:sz w:val="22"/>
        </w:rPr>
        <w:t>-</w:t>
      </w:r>
      <w:r w:rsidR="00512A77">
        <w:rPr>
          <w:rFonts w:ascii="Helvetica" w:hAnsi="Helvetica"/>
          <w:sz w:val="22"/>
        </w:rPr>
        <w:t>10</w:t>
      </w:r>
      <w:r w:rsidR="00AB76EA" w:rsidRPr="00440C83">
        <w:rPr>
          <w:rFonts w:ascii="Helvetica" w:hAnsi="Helvetica"/>
          <w:sz w:val="22"/>
        </w:rPr>
        <w:t>8</w:t>
      </w:r>
      <w:r w:rsidR="00AB76EA">
        <w:rPr>
          <w:rFonts w:ascii="Helvetica" w:hAnsi="Helvetica"/>
          <w:sz w:val="22"/>
        </w:rPr>
        <w:t>.</w:t>
      </w:r>
    </w:p>
    <w:p w14:paraId="236F7307" w14:textId="3F20FA4B" w:rsidR="00512A77" w:rsidRPr="00440C83" w:rsidRDefault="00EA1C60" w:rsidP="00512A77">
      <w:pPr>
        <w:tabs>
          <w:tab w:val="right" w:pos="10800"/>
        </w:tabs>
        <w:spacing w:before="100"/>
        <w:ind w:left="72"/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</w:rPr>
        <w:t>Oshimori</w:t>
      </w:r>
      <w:r w:rsidR="00512A77">
        <w:rPr>
          <w:rFonts w:ascii="Helvetica" w:hAnsi="Helvetica"/>
          <w:b/>
          <w:sz w:val="22"/>
        </w:rPr>
        <w:t xml:space="preserve"> N</w:t>
      </w:r>
      <w:r w:rsidRPr="00EA1C60">
        <w:rPr>
          <w:rFonts w:ascii="Helvetica" w:hAnsi="Helvetica"/>
          <w:sz w:val="22"/>
        </w:rPr>
        <w:t>,</w:t>
      </w:r>
      <w:r w:rsidR="00512A77" w:rsidRPr="00440C83"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22"/>
        </w:rPr>
        <w:t xml:space="preserve">Fuchs E. </w:t>
      </w:r>
      <w:r w:rsidR="00512A77">
        <w:rPr>
          <w:rFonts w:ascii="Helvetica" w:hAnsi="Helvetica"/>
          <w:sz w:val="22"/>
        </w:rPr>
        <w:t>(2012</w:t>
      </w:r>
      <w:r>
        <w:rPr>
          <w:rFonts w:ascii="Helvetica" w:hAnsi="Helvetica"/>
          <w:sz w:val="22"/>
        </w:rPr>
        <w:t>)</w:t>
      </w:r>
      <w:r w:rsidR="00AE4CDA">
        <w:rPr>
          <w:rFonts w:ascii="Helvetica" w:hAnsi="Helvetica"/>
          <w:sz w:val="22"/>
        </w:rPr>
        <w:t>.</w:t>
      </w:r>
      <w:r w:rsidR="00512A77" w:rsidRPr="00440C83">
        <w:rPr>
          <w:rFonts w:ascii="Helvetica" w:hAnsi="Helvetica"/>
          <w:sz w:val="22"/>
        </w:rPr>
        <w:t xml:space="preserve">  </w:t>
      </w:r>
      <w:r w:rsidR="00512A77">
        <w:rPr>
          <w:rFonts w:ascii="Helvetica" w:hAnsi="Helvetica"/>
          <w:sz w:val="22"/>
        </w:rPr>
        <w:t>Paracrine TGF-</w:t>
      </w:r>
      <w:r w:rsidR="00512A77" w:rsidRPr="0016654C">
        <w:rPr>
          <w:rFonts w:ascii="Helvetica" w:hAnsi="Helvetica"/>
          <w:sz w:val="22"/>
        </w:rPr>
        <w:t>β</w:t>
      </w:r>
      <w:r w:rsidR="00512A77">
        <w:rPr>
          <w:rFonts w:ascii="Helvetica" w:hAnsi="Helvetica"/>
          <w:sz w:val="22"/>
        </w:rPr>
        <w:t xml:space="preserve"> signaling counterbalances BMP-mediated repression in hair follicle stem cell activation</w:t>
      </w:r>
      <w:r w:rsidR="00512A77" w:rsidRPr="00440C83">
        <w:rPr>
          <w:rFonts w:ascii="Helvetica" w:hAnsi="Helvetica"/>
          <w:sz w:val="22"/>
        </w:rPr>
        <w:t xml:space="preserve">.  </w:t>
      </w:r>
      <w:r w:rsidR="00512A77" w:rsidRPr="00555DB3">
        <w:rPr>
          <w:rFonts w:ascii="Helvetica" w:hAnsi="Helvetica"/>
          <w:i/>
          <w:sz w:val="22"/>
          <w:u w:val="single"/>
        </w:rPr>
        <w:t>Cell Stem Cell</w:t>
      </w:r>
      <w:r w:rsidR="00512A77">
        <w:rPr>
          <w:rFonts w:ascii="Helvetica" w:hAnsi="Helvetica"/>
          <w:sz w:val="22"/>
        </w:rPr>
        <w:t xml:space="preserve"> </w:t>
      </w:r>
      <w:r w:rsidR="00512A77" w:rsidRPr="00555DB3">
        <w:rPr>
          <w:rFonts w:ascii="Helvetica" w:hAnsi="Helvetica"/>
          <w:sz w:val="22"/>
        </w:rPr>
        <w:t>10</w:t>
      </w:r>
      <w:r w:rsidR="00AE4CDA">
        <w:rPr>
          <w:rFonts w:ascii="Helvetica" w:hAnsi="Helvetica"/>
          <w:sz w:val="22"/>
        </w:rPr>
        <w:t>:</w:t>
      </w:r>
      <w:r w:rsidR="00512A77">
        <w:rPr>
          <w:rFonts w:ascii="Helvetica" w:hAnsi="Helvetica"/>
          <w:sz w:val="22"/>
        </w:rPr>
        <w:t>63-75</w:t>
      </w:r>
      <w:r w:rsidR="00512A77" w:rsidRPr="00440C83">
        <w:rPr>
          <w:rFonts w:ascii="Helvetica" w:hAnsi="Helvetica"/>
          <w:sz w:val="22"/>
        </w:rPr>
        <w:t>.</w:t>
      </w:r>
    </w:p>
    <w:p w14:paraId="059C9CFA" w14:textId="1F89B4B5" w:rsidR="002C4ACB" w:rsidRPr="00440C83" w:rsidRDefault="00AE4CDA" w:rsidP="005B4EEC">
      <w:pPr>
        <w:tabs>
          <w:tab w:val="right" w:pos="10800"/>
        </w:tabs>
        <w:spacing w:before="100"/>
        <w:ind w:left="72"/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</w:rPr>
        <w:t>Oshimori</w:t>
      </w:r>
      <w:r w:rsidR="00525138">
        <w:rPr>
          <w:rFonts w:ascii="Helvetica" w:hAnsi="Helvetica"/>
          <w:b/>
          <w:sz w:val="22"/>
        </w:rPr>
        <w:t xml:space="preserve"> N</w:t>
      </w:r>
      <w:r w:rsidR="002C4ACB" w:rsidRPr="00440C83">
        <w:rPr>
          <w:rFonts w:ascii="Helvetica" w:hAnsi="Helvetica"/>
          <w:sz w:val="22"/>
        </w:rPr>
        <w:t xml:space="preserve">, </w:t>
      </w:r>
      <w:r>
        <w:rPr>
          <w:rFonts w:ascii="Helvetica" w:hAnsi="Helvetica"/>
          <w:sz w:val="22"/>
        </w:rPr>
        <w:t xml:space="preserve">Li X, </w:t>
      </w:r>
      <w:proofErr w:type="spellStart"/>
      <w:r>
        <w:rPr>
          <w:rFonts w:ascii="Helvetica" w:hAnsi="Helvetica"/>
          <w:sz w:val="22"/>
        </w:rPr>
        <w:t>Ohsugi</w:t>
      </w:r>
      <w:proofErr w:type="spellEnd"/>
      <w:r>
        <w:rPr>
          <w:rFonts w:ascii="Helvetica" w:hAnsi="Helvetica"/>
          <w:sz w:val="22"/>
        </w:rPr>
        <w:t xml:space="preserve"> M, Yamamoto</w:t>
      </w:r>
      <w:r w:rsidR="00525138">
        <w:rPr>
          <w:rFonts w:ascii="Helvetica" w:hAnsi="Helvetica"/>
          <w:sz w:val="22"/>
        </w:rPr>
        <w:t xml:space="preserve"> T</w:t>
      </w:r>
      <w:r>
        <w:rPr>
          <w:rFonts w:ascii="Helvetica" w:hAnsi="Helvetica"/>
          <w:sz w:val="22"/>
        </w:rPr>
        <w:t xml:space="preserve">. </w:t>
      </w:r>
      <w:r w:rsidR="002C4ACB" w:rsidRPr="00440C83">
        <w:rPr>
          <w:rFonts w:ascii="Helvetica" w:hAnsi="Helvetica"/>
          <w:sz w:val="22"/>
        </w:rPr>
        <w:t>(200</w:t>
      </w:r>
      <w:r w:rsidR="00525138">
        <w:rPr>
          <w:rFonts w:ascii="Helvetica" w:hAnsi="Helvetica"/>
          <w:sz w:val="22"/>
        </w:rPr>
        <w:t>9</w:t>
      </w:r>
      <w:r w:rsidR="002C4ACB" w:rsidRPr="00440C83">
        <w:rPr>
          <w:rFonts w:ascii="Helvetica" w:hAnsi="Helvetica"/>
          <w:sz w:val="22"/>
        </w:rPr>
        <w:t xml:space="preserve">).  </w:t>
      </w:r>
      <w:r w:rsidR="00525138">
        <w:rPr>
          <w:rFonts w:ascii="Helvetica" w:hAnsi="Helvetica"/>
          <w:sz w:val="22"/>
        </w:rPr>
        <w:t xml:space="preserve">Cep72 regulates the localization of key </w:t>
      </w:r>
      <w:proofErr w:type="spellStart"/>
      <w:r w:rsidR="00525138">
        <w:rPr>
          <w:rFonts w:ascii="Helvetica" w:hAnsi="Helvetica"/>
          <w:sz w:val="22"/>
        </w:rPr>
        <w:t>centrosomal</w:t>
      </w:r>
      <w:proofErr w:type="spellEnd"/>
      <w:r w:rsidR="00525138">
        <w:rPr>
          <w:rFonts w:ascii="Helvetica" w:hAnsi="Helvetica"/>
          <w:sz w:val="22"/>
        </w:rPr>
        <w:t xml:space="preserve"> proteins and proper bipolar spindle formation</w:t>
      </w:r>
      <w:r w:rsidR="002C4ACB" w:rsidRPr="00440C83">
        <w:rPr>
          <w:rFonts w:ascii="Helvetica" w:hAnsi="Helvetica"/>
          <w:sz w:val="22"/>
        </w:rPr>
        <w:t xml:space="preserve">.  </w:t>
      </w:r>
      <w:r>
        <w:rPr>
          <w:rFonts w:ascii="Helvetica" w:hAnsi="Helvetica"/>
          <w:i/>
          <w:sz w:val="22"/>
          <w:u w:val="single"/>
        </w:rPr>
        <w:t>EMBO J</w:t>
      </w:r>
      <w:r w:rsidR="002C4ACB" w:rsidRPr="00440C83">
        <w:rPr>
          <w:rFonts w:ascii="Helvetica" w:hAnsi="Helvetica"/>
          <w:sz w:val="22"/>
        </w:rPr>
        <w:t xml:space="preserve"> </w:t>
      </w:r>
      <w:r w:rsidR="00512A77" w:rsidRPr="00555DB3">
        <w:rPr>
          <w:rFonts w:ascii="Helvetica" w:hAnsi="Helvetica"/>
          <w:sz w:val="22"/>
        </w:rPr>
        <w:t>28</w:t>
      </w:r>
      <w:r>
        <w:rPr>
          <w:rFonts w:ascii="Helvetica" w:hAnsi="Helvetica"/>
          <w:sz w:val="22"/>
        </w:rPr>
        <w:t>:</w:t>
      </w:r>
      <w:r w:rsidR="00512A77">
        <w:rPr>
          <w:rFonts w:ascii="Helvetica" w:hAnsi="Helvetica"/>
          <w:sz w:val="22"/>
        </w:rPr>
        <w:t>2066-2076</w:t>
      </w:r>
      <w:r w:rsidR="002C4ACB" w:rsidRPr="00440C83">
        <w:rPr>
          <w:rFonts w:ascii="Helvetica" w:hAnsi="Helvetica"/>
          <w:sz w:val="22"/>
        </w:rPr>
        <w:t>.</w:t>
      </w:r>
    </w:p>
    <w:p w14:paraId="643ED698" w14:textId="300E505C" w:rsidR="002C4ACB" w:rsidRPr="00440C83" w:rsidRDefault="00AE4CDA" w:rsidP="005B4EEC">
      <w:pPr>
        <w:tabs>
          <w:tab w:val="right" w:pos="10800"/>
        </w:tabs>
        <w:spacing w:before="100"/>
        <w:ind w:left="72"/>
        <w:rPr>
          <w:rFonts w:ascii="Helvetica" w:hAnsi="Helvetica"/>
          <w:sz w:val="22"/>
        </w:rPr>
      </w:pPr>
      <w:proofErr w:type="spellStart"/>
      <w:r>
        <w:rPr>
          <w:rFonts w:ascii="Helvetica" w:hAnsi="Helvetica"/>
          <w:sz w:val="22"/>
        </w:rPr>
        <w:t>Kakugawa</w:t>
      </w:r>
      <w:proofErr w:type="spellEnd"/>
      <w:r>
        <w:rPr>
          <w:rFonts w:ascii="Helvetica" w:hAnsi="Helvetica"/>
          <w:sz w:val="22"/>
        </w:rPr>
        <w:t xml:space="preserve"> S</w:t>
      </w:r>
      <w:r w:rsidR="00525138" w:rsidRPr="00525138">
        <w:rPr>
          <w:rFonts w:ascii="Helvetica" w:hAnsi="Helvetica"/>
          <w:sz w:val="22"/>
        </w:rPr>
        <w:t>,</w:t>
      </w:r>
      <w:r>
        <w:rPr>
          <w:rFonts w:ascii="Helvetica" w:hAnsi="Helvetica"/>
          <w:sz w:val="22"/>
        </w:rPr>
        <w:t xml:space="preserve"> </w:t>
      </w:r>
      <w:proofErr w:type="spellStart"/>
      <w:r>
        <w:rPr>
          <w:rFonts w:ascii="Helvetica" w:hAnsi="Helvetica"/>
          <w:sz w:val="22"/>
        </w:rPr>
        <w:t>Shimojima</w:t>
      </w:r>
      <w:proofErr w:type="spellEnd"/>
      <w:r>
        <w:rPr>
          <w:rFonts w:ascii="Helvetica" w:hAnsi="Helvetica"/>
          <w:sz w:val="22"/>
        </w:rPr>
        <w:t xml:space="preserve"> M, </w:t>
      </w:r>
      <w:proofErr w:type="spellStart"/>
      <w:r>
        <w:rPr>
          <w:rFonts w:ascii="Helvetica" w:hAnsi="Helvetica"/>
          <w:sz w:val="22"/>
        </w:rPr>
        <w:t>Goto</w:t>
      </w:r>
      <w:proofErr w:type="spellEnd"/>
      <w:r>
        <w:rPr>
          <w:rFonts w:ascii="Helvetica" w:hAnsi="Helvetica"/>
          <w:sz w:val="22"/>
        </w:rPr>
        <w:t xml:space="preserve"> H, </w:t>
      </w:r>
      <w:proofErr w:type="spellStart"/>
      <w:r>
        <w:rPr>
          <w:rFonts w:ascii="Helvetica" w:hAnsi="Helvetica"/>
          <w:sz w:val="22"/>
        </w:rPr>
        <w:t>Horimoto</w:t>
      </w:r>
      <w:proofErr w:type="spellEnd"/>
      <w:r>
        <w:rPr>
          <w:rFonts w:ascii="Helvetica" w:hAnsi="Helvetica"/>
          <w:sz w:val="22"/>
        </w:rPr>
        <w:t xml:space="preserve"> T</w:t>
      </w:r>
      <w:r w:rsidR="00525138">
        <w:rPr>
          <w:rFonts w:ascii="Helvetica" w:hAnsi="Helvetica"/>
          <w:sz w:val="22"/>
        </w:rPr>
        <w:t>,</w:t>
      </w:r>
      <w:r>
        <w:rPr>
          <w:rFonts w:ascii="Helvetica" w:hAnsi="Helvetica"/>
          <w:b/>
          <w:sz w:val="22"/>
        </w:rPr>
        <w:t xml:space="preserve"> Oshimori</w:t>
      </w:r>
      <w:r w:rsidR="00525138">
        <w:rPr>
          <w:rFonts w:ascii="Helvetica" w:hAnsi="Helvetica"/>
          <w:b/>
          <w:sz w:val="22"/>
        </w:rPr>
        <w:t xml:space="preserve"> N</w:t>
      </w:r>
      <w:r w:rsidR="002C4ACB" w:rsidRPr="00440C83">
        <w:rPr>
          <w:rFonts w:ascii="Helvetica" w:hAnsi="Helvetica"/>
          <w:sz w:val="22"/>
        </w:rPr>
        <w:t xml:space="preserve">, </w:t>
      </w:r>
      <w:r>
        <w:rPr>
          <w:rFonts w:ascii="Helvetica" w:hAnsi="Helvetica"/>
          <w:sz w:val="22"/>
        </w:rPr>
        <w:t xml:space="preserve">Neumann G, Yamamoto T, </w:t>
      </w:r>
      <w:proofErr w:type="spellStart"/>
      <w:r>
        <w:rPr>
          <w:rFonts w:ascii="Helvetica" w:hAnsi="Helvetica"/>
          <w:sz w:val="22"/>
        </w:rPr>
        <w:t>Kawaoka</w:t>
      </w:r>
      <w:proofErr w:type="spellEnd"/>
      <w:r>
        <w:rPr>
          <w:rFonts w:ascii="Helvetica" w:hAnsi="Helvetica"/>
          <w:sz w:val="22"/>
        </w:rPr>
        <w:t xml:space="preserve"> Y. </w:t>
      </w:r>
      <w:r w:rsidR="00525138">
        <w:rPr>
          <w:rFonts w:ascii="Helvetica" w:hAnsi="Helvetica"/>
          <w:sz w:val="22"/>
        </w:rPr>
        <w:t>(2009</w:t>
      </w:r>
      <w:r w:rsidR="002C4ACB" w:rsidRPr="00440C83">
        <w:rPr>
          <w:rFonts w:ascii="Helvetica" w:hAnsi="Helvetica"/>
          <w:sz w:val="22"/>
        </w:rPr>
        <w:t xml:space="preserve">).  </w:t>
      </w:r>
      <w:r w:rsidR="00525138">
        <w:rPr>
          <w:rFonts w:ascii="Helvetica" w:hAnsi="Helvetica"/>
          <w:sz w:val="22"/>
        </w:rPr>
        <w:t>Mitogen-activated protein kinase-activated kinase RSK2 plays a role in innate immune responses to influenza virus infection.</w:t>
      </w:r>
      <w:r w:rsidR="002C4ACB" w:rsidRPr="00440C83">
        <w:rPr>
          <w:rFonts w:ascii="Helvetica" w:hAnsi="Helvetica"/>
          <w:sz w:val="22"/>
        </w:rPr>
        <w:t xml:space="preserve">  </w:t>
      </w:r>
      <w:r>
        <w:rPr>
          <w:rFonts w:ascii="Helvetica" w:hAnsi="Helvetica"/>
          <w:i/>
          <w:sz w:val="22"/>
          <w:u w:val="single"/>
        </w:rPr>
        <w:t xml:space="preserve">J </w:t>
      </w:r>
      <w:proofErr w:type="spellStart"/>
      <w:r w:rsidR="00525138" w:rsidRPr="00555DB3">
        <w:rPr>
          <w:rFonts w:ascii="Helvetica" w:hAnsi="Helvetica"/>
          <w:i/>
          <w:sz w:val="22"/>
          <w:u w:val="single"/>
        </w:rPr>
        <w:t>Virol</w:t>
      </w:r>
      <w:proofErr w:type="spellEnd"/>
      <w:r w:rsidR="002C4ACB" w:rsidRPr="00440C83">
        <w:rPr>
          <w:rFonts w:ascii="Helvetica" w:hAnsi="Helvetica"/>
          <w:b/>
          <w:sz w:val="22"/>
        </w:rPr>
        <w:t xml:space="preserve"> </w:t>
      </w:r>
      <w:r w:rsidR="00525138" w:rsidRPr="00555DB3">
        <w:rPr>
          <w:rFonts w:ascii="Helvetica" w:hAnsi="Helvetica"/>
          <w:sz w:val="22"/>
        </w:rPr>
        <w:t>83</w:t>
      </w:r>
      <w:r>
        <w:rPr>
          <w:rFonts w:ascii="Helvetica" w:hAnsi="Helvetica"/>
          <w:sz w:val="22"/>
        </w:rPr>
        <w:t>:</w:t>
      </w:r>
      <w:r w:rsidR="002C4ACB" w:rsidRPr="00440C83">
        <w:rPr>
          <w:rFonts w:ascii="Helvetica" w:hAnsi="Helvetica"/>
          <w:sz w:val="22"/>
        </w:rPr>
        <w:t>635-</w:t>
      </w:r>
      <w:r w:rsidR="00525138">
        <w:rPr>
          <w:rFonts w:ascii="Helvetica" w:hAnsi="Helvetica"/>
          <w:sz w:val="22"/>
        </w:rPr>
        <w:t>6</w:t>
      </w:r>
      <w:r w:rsidR="002C4ACB" w:rsidRPr="00440C83">
        <w:rPr>
          <w:rFonts w:ascii="Helvetica" w:hAnsi="Helvetica"/>
          <w:sz w:val="22"/>
        </w:rPr>
        <w:t>46.</w:t>
      </w:r>
    </w:p>
    <w:p w14:paraId="49F75D9C" w14:textId="31CF120C" w:rsidR="0054555D" w:rsidRPr="0054555D" w:rsidRDefault="00AE4CDA" w:rsidP="0054555D">
      <w:pPr>
        <w:tabs>
          <w:tab w:val="right" w:pos="10800"/>
        </w:tabs>
        <w:spacing w:before="100"/>
        <w:ind w:left="72"/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</w:rPr>
        <w:t>Oshimori</w:t>
      </w:r>
      <w:r w:rsidR="00525138">
        <w:rPr>
          <w:rFonts w:ascii="Helvetica" w:hAnsi="Helvetica"/>
          <w:b/>
          <w:sz w:val="22"/>
        </w:rPr>
        <w:t xml:space="preserve"> N</w:t>
      </w:r>
      <w:r>
        <w:rPr>
          <w:rFonts w:ascii="Helvetica" w:hAnsi="Helvetica"/>
          <w:sz w:val="22"/>
        </w:rPr>
        <w:t xml:space="preserve">, </w:t>
      </w:r>
      <w:proofErr w:type="spellStart"/>
      <w:r>
        <w:rPr>
          <w:rFonts w:ascii="Helvetica" w:hAnsi="Helvetica"/>
          <w:sz w:val="22"/>
        </w:rPr>
        <w:t>Ohsugi</w:t>
      </w:r>
      <w:proofErr w:type="spellEnd"/>
      <w:r>
        <w:rPr>
          <w:rFonts w:ascii="Helvetica" w:hAnsi="Helvetica"/>
          <w:sz w:val="22"/>
        </w:rPr>
        <w:t xml:space="preserve"> M, Yamamoto T. </w:t>
      </w:r>
      <w:r w:rsidR="00525138">
        <w:rPr>
          <w:rFonts w:ascii="Helvetica" w:hAnsi="Helvetica"/>
          <w:sz w:val="22"/>
        </w:rPr>
        <w:t>(2006</w:t>
      </w:r>
      <w:r w:rsidR="00161909" w:rsidRPr="00440C83">
        <w:rPr>
          <w:rFonts w:ascii="Helvetica" w:hAnsi="Helvetica"/>
          <w:sz w:val="22"/>
        </w:rPr>
        <w:t xml:space="preserve">).  </w:t>
      </w:r>
      <w:r w:rsidR="00525138">
        <w:rPr>
          <w:rFonts w:ascii="Helvetica" w:hAnsi="Helvetica"/>
          <w:sz w:val="22"/>
        </w:rPr>
        <w:t xml:space="preserve">The Plk1 target </w:t>
      </w:r>
      <w:proofErr w:type="spellStart"/>
      <w:r w:rsidR="00525138">
        <w:rPr>
          <w:rFonts w:ascii="Helvetica" w:hAnsi="Helvetica"/>
          <w:sz w:val="22"/>
        </w:rPr>
        <w:t>Kizuna</w:t>
      </w:r>
      <w:proofErr w:type="spellEnd"/>
      <w:r w:rsidR="00525138">
        <w:rPr>
          <w:rFonts w:ascii="Helvetica" w:hAnsi="Helvetica"/>
          <w:sz w:val="22"/>
        </w:rPr>
        <w:t xml:space="preserve"> stabilizes mitotic centrosomes to ensure spindle bipolarity</w:t>
      </w:r>
      <w:r w:rsidR="00161909" w:rsidRPr="00440C83">
        <w:rPr>
          <w:rFonts w:ascii="Helvetica" w:hAnsi="Helvetica"/>
          <w:sz w:val="22"/>
        </w:rPr>
        <w:t xml:space="preserve">.  </w:t>
      </w:r>
      <w:r>
        <w:rPr>
          <w:rFonts w:ascii="Helvetica" w:hAnsi="Helvetica"/>
          <w:i/>
          <w:sz w:val="22"/>
          <w:u w:val="single"/>
        </w:rPr>
        <w:t>Nat</w:t>
      </w:r>
      <w:r w:rsidR="00525138" w:rsidRPr="00555DB3">
        <w:rPr>
          <w:rFonts w:ascii="Helvetica" w:hAnsi="Helvetica"/>
          <w:i/>
          <w:sz w:val="22"/>
          <w:u w:val="single"/>
        </w:rPr>
        <w:t xml:space="preserve"> Cell </w:t>
      </w:r>
      <w:proofErr w:type="spellStart"/>
      <w:r w:rsidR="00525138" w:rsidRPr="00555DB3">
        <w:rPr>
          <w:rFonts w:ascii="Helvetica" w:hAnsi="Helvetica"/>
          <w:i/>
          <w:sz w:val="22"/>
          <w:u w:val="single"/>
        </w:rPr>
        <w:t>Biol</w:t>
      </w:r>
      <w:proofErr w:type="spellEnd"/>
      <w:r w:rsidR="00525138">
        <w:rPr>
          <w:rFonts w:ascii="Helvetica" w:hAnsi="Helvetica"/>
          <w:sz w:val="22"/>
        </w:rPr>
        <w:t xml:space="preserve"> </w:t>
      </w:r>
      <w:r w:rsidR="00525138" w:rsidRPr="00555DB3">
        <w:rPr>
          <w:rFonts w:ascii="Helvetica" w:hAnsi="Helvetica"/>
          <w:sz w:val="22"/>
        </w:rPr>
        <w:t>46</w:t>
      </w:r>
      <w:r>
        <w:rPr>
          <w:rFonts w:ascii="Helvetica" w:hAnsi="Helvetica"/>
          <w:sz w:val="22"/>
        </w:rPr>
        <w:t>:</w:t>
      </w:r>
      <w:r w:rsidR="00161909" w:rsidRPr="00440C83">
        <w:rPr>
          <w:rFonts w:ascii="Helvetica" w:hAnsi="Helvetica"/>
          <w:sz w:val="22"/>
        </w:rPr>
        <w:t>219-232.</w:t>
      </w:r>
    </w:p>
    <w:bookmarkStart w:id="0" w:name="_GoBack"/>
    <w:bookmarkEnd w:id="0"/>
    <w:p w14:paraId="55E2B649" w14:textId="2CE6AB72" w:rsidR="00FF3884" w:rsidRPr="00DB3E9E" w:rsidRDefault="00A45335" w:rsidP="00A45335">
      <w:pPr>
        <w:pStyle w:val="DataField11pt-Single"/>
        <w:tabs>
          <w:tab w:val="right" w:pos="10800"/>
        </w:tabs>
        <w:spacing w:before="240" w:after="120"/>
        <w:rPr>
          <w:rFonts w:ascii="Helvetica" w:hAnsi="Helvetica"/>
          <w:b/>
          <w:sz w:val="26"/>
        </w:rPr>
      </w:pPr>
      <w:r>
        <w:rPr>
          <w:rFonts w:ascii="Helvetica" w:hAnsi="Helvetic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3C4453" wp14:editId="297CDE8A">
                <wp:simplePos x="0" y="0"/>
                <wp:positionH relativeFrom="column">
                  <wp:posOffset>-62865</wp:posOffset>
                </wp:positionH>
                <wp:positionV relativeFrom="paragraph">
                  <wp:posOffset>365760</wp:posOffset>
                </wp:positionV>
                <wp:extent cx="7010400" cy="0"/>
                <wp:effectExtent l="0" t="0" r="12700" b="1270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67B03" id="Line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28.8pt" to="547.05pt,2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" strokecolor="black [3213]" strokeweight=".25pt"/>
            </w:pict>
          </mc:Fallback>
        </mc:AlternateContent>
      </w:r>
      <w:r w:rsidR="002F5E92">
        <w:rPr>
          <w:rFonts w:ascii="Helvetica" w:hAnsi="Helvetica"/>
          <w:b/>
          <w:sz w:val="26"/>
        </w:rPr>
        <w:t>Conference</w:t>
      </w:r>
      <w:r w:rsidR="00170DF6">
        <w:rPr>
          <w:rFonts w:ascii="Helvetica" w:hAnsi="Helvetica"/>
          <w:b/>
          <w:sz w:val="26"/>
        </w:rPr>
        <w:t xml:space="preserve"> T</w:t>
      </w:r>
      <w:r w:rsidR="009E0AB7" w:rsidRPr="006D67BA">
        <w:rPr>
          <w:rFonts w:ascii="Helvetica" w:hAnsi="Helvetica"/>
          <w:b/>
          <w:sz w:val="26"/>
        </w:rPr>
        <w:t>a</w:t>
      </w:r>
      <w:r w:rsidR="00DB4829" w:rsidRPr="006D67BA">
        <w:rPr>
          <w:rFonts w:ascii="Helvetica" w:hAnsi="Helvetica"/>
          <w:b/>
          <w:sz w:val="26"/>
        </w:rPr>
        <w:t>lks</w:t>
      </w:r>
      <w:r w:rsidR="00DB4829" w:rsidRPr="00896C77">
        <w:rPr>
          <w:rFonts w:ascii="Helvetica" w:hAnsi="Helvetica"/>
          <w:b/>
          <w:sz w:val="26"/>
        </w:rPr>
        <w:t xml:space="preserve"> and</w:t>
      </w:r>
      <w:r w:rsidR="00DB4829">
        <w:rPr>
          <w:rFonts w:ascii="Helvetica" w:hAnsi="Helvetica"/>
          <w:b/>
          <w:sz w:val="26"/>
        </w:rPr>
        <w:t xml:space="preserve"> </w:t>
      </w:r>
      <w:r w:rsidR="002F5E92">
        <w:rPr>
          <w:rFonts w:ascii="Helvetica" w:hAnsi="Helvetica"/>
          <w:b/>
          <w:sz w:val="26"/>
        </w:rPr>
        <w:t xml:space="preserve">Invited </w:t>
      </w:r>
      <w:r w:rsidR="00DB4829">
        <w:rPr>
          <w:rFonts w:ascii="Helvetica" w:hAnsi="Helvetica"/>
          <w:b/>
          <w:sz w:val="26"/>
        </w:rPr>
        <w:t>L</w:t>
      </w:r>
      <w:r w:rsidR="009E0AB7">
        <w:rPr>
          <w:rFonts w:ascii="Helvetica" w:hAnsi="Helvetica"/>
          <w:b/>
          <w:sz w:val="26"/>
        </w:rPr>
        <w:t>ectures</w:t>
      </w:r>
    </w:p>
    <w:p w14:paraId="6486E62C" w14:textId="3EAE62FE" w:rsidR="00F837C5" w:rsidRPr="00F837C5" w:rsidRDefault="00F837C5" w:rsidP="00F837C5">
      <w:pPr>
        <w:pStyle w:val="Russite"/>
        <w:spacing w:after="100" w:line="240" w:lineRule="auto"/>
        <w:ind w:left="72" w:hanging="3"/>
        <w:jc w:val="left"/>
        <w:rPr>
          <w:rFonts w:ascii="Helvetica" w:hAnsi="Helvetica"/>
          <w:i/>
          <w:sz w:val="22"/>
          <w:u w:val="single"/>
        </w:rPr>
      </w:pPr>
      <w:r>
        <w:rPr>
          <w:rFonts w:ascii="Helvetica" w:hAnsi="Helvetica"/>
          <w:sz w:val="22"/>
        </w:rPr>
        <w:t>FASEB Research Conference ‘TGF-</w:t>
      </w:r>
      <w:r w:rsidRPr="00D15162">
        <w:rPr>
          <w:sz w:val="22"/>
          <w:szCs w:val="22"/>
          <w:lang w:eastAsia="ja-JP"/>
        </w:rPr>
        <w:t>β</w:t>
      </w:r>
      <w:r>
        <w:rPr>
          <w:sz w:val="22"/>
          <w:szCs w:val="22"/>
          <w:lang w:eastAsia="ja-JP"/>
        </w:rPr>
        <w:t xml:space="preserve"> Superfamily: Signaling in Development and Disease’ (2019). West Palm Beach, Florida. </w:t>
      </w:r>
      <w:r>
        <w:rPr>
          <w:rFonts w:ascii="Helvetica" w:hAnsi="Helvetica"/>
          <w:sz w:val="22"/>
        </w:rPr>
        <w:t>‘Tumor-initiating cell-driven IL-33-TGF-</w:t>
      </w:r>
      <w:r w:rsidRPr="00D15162">
        <w:rPr>
          <w:sz w:val="22"/>
          <w:szCs w:val="22"/>
          <w:lang w:eastAsia="ja-JP"/>
        </w:rPr>
        <w:t>β</w:t>
      </w:r>
      <w:r>
        <w:rPr>
          <w:sz w:val="22"/>
          <w:szCs w:val="22"/>
          <w:lang w:eastAsia="ja-JP"/>
        </w:rPr>
        <w:t xml:space="preserve"> niche signaling loop in invasive cancer progression’. </w:t>
      </w:r>
      <w:r w:rsidRPr="0049746D">
        <w:rPr>
          <w:i/>
          <w:sz w:val="22"/>
          <w:szCs w:val="22"/>
          <w:u w:val="single"/>
          <w:lang w:eastAsia="ja-JP"/>
        </w:rPr>
        <w:t>Selected Talk</w:t>
      </w:r>
    </w:p>
    <w:p w14:paraId="65EEB5D4" w14:textId="4D482A2D" w:rsidR="004C1960" w:rsidRDefault="004C1960" w:rsidP="004C1960">
      <w:pPr>
        <w:pStyle w:val="Russite"/>
        <w:spacing w:after="100" w:line="240" w:lineRule="auto"/>
        <w:ind w:left="72" w:hanging="3"/>
        <w:jc w:val="lef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Pacific Northwest Tumor Microenvironment Symposium (2018). Portland, Oregon. ‘Bi-directional paracrine signaling in tumor-promoting stem cell niche’. </w:t>
      </w:r>
      <w:r w:rsidRPr="004C1960">
        <w:rPr>
          <w:rFonts w:ascii="Helvetica" w:hAnsi="Helvetica"/>
          <w:i/>
          <w:sz w:val="22"/>
          <w:u w:val="single"/>
        </w:rPr>
        <w:t>Invited Speaker</w:t>
      </w:r>
    </w:p>
    <w:p w14:paraId="5E4521D2" w14:textId="59672B23" w:rsidR="00730FC6" w:rsidRDefault="00730FC6" w:rsidP="00730FC6">
      <w:pPr>
        <w:pStyle w:val="Russite"/>
        <w:spacing w:after="100" w:line="240" w:lineRule="auto"/>
        <w:ind w:left="72" w:hanging="3"/>
        <w:jc w:val="lef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The 66</w:t>
      </w:r>
      <w:r w:rsidRPr="00AE4CDA">
        <w:rPr>
          <w:rFonts w:ascii="Helvetica" w:hAnsi="Helvetica"/>
          <w:sz w:val="22"/>
          <w:vertAlign w:val="superscript"/>
        </w:rPr>
        <w:t>th</w:t>
      </w:r>
      <w:r>
        <w:rPr>
          <w:rFonts w:ascii="Helvetica" w:hAnsi="Helvetica"/>
          <w:sz w:val="22"/>
        </w:rPr>
        <w:t xml:space="preserve"> annual </w:t>
      </w:r>
      <w:proofErr w:type="spellStart"/>
      <w:r>
        <w:rPr>
          <w:rFonts w:ascii="Helvetica" w:hAnsi="Helvetica"/>
          <w:sz w:val="22"/>
        </w:rPr>
        <w:t>Montagna</w:t>
      </w:r>
      <w:proofErr w:type="spellEnd"/>
      <w:r>
        <w:rPr>
          <w:rFonts w:ascii="Helvetica" w:hAnsi="Helvetica"/>
          <w:sz w:val="22"/>
        </w:rPr>
        <w:t xml:space="preserve"> Symposium on the Biology of Skin (2017). Stevenson, Washington. ‘Molecular characterization of TGF-</w:t>
      </w:r>
      <w:r w:rsidRPr="00D15162">
        <w:rPr>
          <w:sz w:val="22"/>
          <w:szCs w:val="22"/>
          <w:lang w:eastAsia="ja-JP"/>
        </w:rPr>
        <w:t>β</w:t>
      </w:r>
      <w:r>
        <w:rPr>
          <w:sz w:val="22"/>
          <w:szCs w:val="22"/>
          <w:lang w:eastAsia="ja-JP"/>
        </w:rPr>
        <w:t xml:space="preserve">-responding cancer stem cell signature </w:t>
      </w:r>
      <w:proofErr w:type="gramStart"/>
      <w:r>
        <w:rPr>
          <w:sz w:val="22"/>
          <w:szCs w:val="22"/>
          <w:lang w:eastAsia="ja-JP"/>
        </w:rPr>
        <w:t>genes’</w:t>
      </w:r>
      <w:proofErr w:type="gramEnd"/>
      <w:r>
        <w:rPr>
          <w:sz w:val="22"/>
          <w:szCs w:val="22"/>
          <w:lang w:eastAsia="ja-JP"/>
        </w:rPr>
        <w:t xml:space="preserve">. </w:t>
      </w:r>
      <w:r w:rsidRPr="00AE4CDA">
        <w:rPr>
          <w:i/>
          <w:sz w:val="22"/>
          <w:szCs w:val="22"/>
          <w:u w:val="single"/>
          <w:lang w:eastAsia="ja-JP"/>
        </w:rPr>
        <w:t>Selected Talk</w:t>
      </w:r>
    </w:p>
    <w:p w14:paraId="00907496" w14:textId="7BCF303C" w:rsidR="00267980" w:rsidRDefault="00267980" w:rsidP="00267980">
      <w:pPr>
        <w:pStyle w:val="Russite"/>
        <w:spacing w:after="100" w:line="240" w:lineRule="auto"/>
        <w:ind w:left="72" w:hanging="3"/>
        <w:jc w:val="lef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The 2</w:t>
      </w:r>
      <w:r w:rsidRPr="00267980">
        <w:rPr>
          <w:rFonts w:ascii="Helvetica" w:hAnsi="Helvetica"/>
          <w:sz w:val="22"/>
          <w:vertAlign w:val="superscript"/>
        </w:rPr>
        <w:t>nd</w:t>
      </w:r>
      <w:r>
        <w:rPr>
          <w:rFonts w:ascii="Helvetica" w:hAnsi="Helvetica"/>
          <w:sz w:val="22"/>
        </w:rPr>
        <w:t xml:space="preserve"> Symposium on ‘Tumor Metabolism meets Immunology’ (2016). Regensburg, Germany. ‘TGF-</w:t>
      </w:r>
      <w:r w:rsidRPr="00D15162">
        <w:rPr>
          <w:sz w:val="22"/>
          <w:szCs w:val="22"/>
          <w:lang w:eastAsia="ja-JP"/>
        </w:rPr>
        <w:t>β</w:t>
      </w:r>
      <w:r>
        <w:rPr>
          <w:sz w:val="22"/>
          <w:szCs w:val="22"/>
          <w:lang w:eastAsia="ja-JP"/>
        </w:rPr>
        <w:t xml:space="preserve"> promotes tumor heterogeneity and drug resistance of cancer stem cells’. </w:t>
      </w:r>
      <w:r w:rsidRPr="00267980">
        <w:rPr>
          <w:i/>
          <w:sz w:val="22"/>
          <w:szCs w:val="22"/>
          <w:u w:val="single"/>
          <w:lang w:eastAsia="ja-JP"/>
        </w:rPr>
        <w:t>Invited Speaker</w:t>
      </w:r>
    </w:p>
    <w:p w14:paraId="352B22B4" w14:textId="1E292E6C" w:rsidR="00AE4CDA" w:rsidRDefault="00AE4CDA" w:rsidP="005B4EEC">
      <w:pPr>
        <w:pStyle w:val="Russite"/>
        <w:spacing w:after="100" w:line="240" w:lineRule="auto"/>
        <w:ind w:left="72" w:hanging="3"/>
        <w:jc w:val="lef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The 64</w:t>
      </w:r>
      <w:r w:rsidRPr="00AE4CDA">
        <w:rPr>
          <w:rFonts w:ascii="Helvetica" w:hAnsi="Helvetica"/>
          <w:sz w:val="22"/>
          <w:vertAlign w:val="superscript"/>
        </w:rPr>
        <w:t>th</w:t>
      </w:r>
      <w:r>
        <w:rPr>
          <w:rFonts w:ascii="Helvetica" w:hAnsi="Helvetica"/>
          <w:sz w:val="22"/>
        </w:rPr>
        <w:t xml:space="preserve"> annual </w:t>
      </w:r>
      <w:proofErr w:type="spellStart"/>
      <w:r>
        <w:rPr>
          <w:rFonts w:ascii="Helvetica" w:hAnsi="Helvetica"/>
          <w:sz w:val="22"/>
        </w:rPr>
        <w:t>Montagna</w:t>
      </w:r>
      <w:proofErr w:type="spellEnd"/>
      <w:r>
        <w:rPr>
          <w:rFonts w:ascii="Helvetica" w:hAnsi="Helvetica"/>
          <w:sz w:val="22"/>
        </w:rPr>
        <w:t xml:space="preserve"> S</w:t>
      </w:r>
      <w:r w:rsidR="00726659">
        <w:rPr>
          <w:rFonts w:ascii="Helvetica" w:hAnsi="Helvetica"/>
          <w:sz w:val="22"/>
        </w:rPr>
        <w:t>ymposium on the Biology of Skin</w:t>
      </w:r>
      <w:r>
        <w:rPr>
          <w:rFonts w:ascii="Helvetica" w:hAnsi="Helvetica"/>
          <w:sz w:val="22"/>
        </w:rPr>
        <w:t xml:space="preserve"> </w:t>
      </w:r>
      <w:r w:rsidR="00726659">
        <w:rPr>
          <w:rFonts w:ascii="Helvetica" w:hAnsi="Helvetica"/>
          <w:sz w:val="22"/>
        </w:rPr>
        <w:t>(</w:t>
      </w:r>
      <w:r>
        <w:rPr>
          <w:rFonts w:ascii="Helvetica" w:hAnsi="Helvetica"/>
          <w:sz w:val="22"/>
        </w:rPr>
        <w:t>2015</w:t>
      </w:r>
      <w:r w:rsidR="00726659">
        <w:rPr>
          <w:rFonts w:ascii="Helvetica" w:hAnsi="Helvetica"/>
          <w:sz w:val="22"/>
        </w:rPr>
        <w:t>)</w:t>
      </w:r>
      <w:r>
        <w:rPr>
          <w:rFonts w:ascii="Helvetica" w:hAnsi="Helvetica"/>
          <w:sz w:val="22"/>
        </w:rPr>
        <w:t>. Gleneden Beach, Oregon. ‘TGF-</w:t>
      </w:r>
      <w:r w:rsidRPr="00D15162">
        <w:rPr>
          <w:sz w:val="22"/>
          <w:szCs w:val="22"/>
          <w:lang w:eastAsia="ja-JP"/>
        </w:rPr>
        <w:t>β</w:t>
      </w:r>
      <w:r>
        <w:rPr>
          <w:sz w:val="22"/>
          <w:szCs w:val="22"/>
          <w:lang w:eastAsia="ja-JP"/>
        </w:rPr>
        <w:t xml:space="preserve"> signaling in cancer stem cells: Tumor heterogeneity and drug re</w:t>
      </w:r>
      <w:r w:rsidR="0049746D">
        <w:rPr>
          <w:sz w:val="22"/>
          <w:szCs w:val="22"/>
          <w:lang w:eastAsia="ja-JP"/>
        </w:rPr>
        <w:t>s</w:t>
      </w:r>
      <w:r>
        <w:rPr>
          <w:sz w:val="22"/>
          <w:szCs w:val="22"/>
          <w:lang w:eastAsia="ja-JP"/>
        </w:rPr>
        <w:t xml:space="preserve">istance’. </w:t>
      </w:r>
      <w:r w:rsidRPr="00AE4CDA">
        <w:rPr>
          <w:i/>
          <w:sz w:val="22"/>
          <w:szCs w:val="22"/>
          <w:u w:val="single"/>
          <w:lang w:eastAsia="ja-JP"/>
        </w:rPr>
        <w:t>Selected Talk</w:t>
      </w:r>
    </w:p>
    <w:p w14:paraId="4E600EE3" w14:textId="424770F6" w:rsidR="00AE4CDA" w:rsidRDefault="0049746D" w:rsidP="005B4EEC">
      <w:pPr>
        <w:pStyle w:val="Russite"/>
        <w:spacing w:after="100" w:line="240" w:lineRule="auto"/>
        <w:ind w:left="72" w:hanging="3"/>
        <w:jc w:val="lef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International Symposium on Integrative Rese</w:t>
      </w:r>
      <w:r w:rsidR="00726659">
        <w:rPr>
          <w:rFonts w:ascii="Helvetica" w:hAnsi="Helvetica"/>
          <w:sz w:val="22"/>
        </w:rPr>
        <w:t>arch on Cancer Microenvironment</w:t>
      </w:r>
      <w:r>
        <w:rPr>
          <w:rFonts w:ascii="Helvetica" w:hAnsi="Helvetica"/>
          <w:sz w:val="22"/>
        </w:rPr>
        <w:t xml:space="preserve"> </w:t>
      </w:r>
      <w:r w:rsidR="00726659">
        <w:rPr>
          <w:rFonts w:ascii="Helvetica" w:hAnsi="Helvetica"/>
          <w:sz w:val="22"/>
        </w:rPr>
        <w:t>(</w:t>
      </w:r>
      <w:r>
        <w:rPr>
          <w:rFonts w:ascii="Helvetica" w:hAnsi="Helvetica"/>
          <w:sz w:val="22"/>
        </w:rPr>
        <w:t>2015</w:t>
      </w:r>
      <w:r w:rsidR="00726659">
        <w:rPr>
          <w:rFonts w:ascii="Helvetica" w:hAnsi="Helvetica"/>
          <w:sz w:val="22"/>
        </w:rPr>
        <w:t>)</w:t>
      </w:r>
      <w:r>
        <w:rPr>
          <w:rFonts w:ascii="Helvetica" w:hAnsi="Helvetica"/>
          <w:sz w:val="22"/>
        </w:rPr>
        <w:t>. Tokyo, Japan. ‘TGF-</w:t>
      </w:r>
      <w:r w:rsidRPr="00D15162">
        <w:rPr>
          <w:sz w:val="22"/>
          <w:szCs w:val="22"/>
          <w:lang w:eastAsia="ja-JP"/>
        </w:rPr>
        <w:t>β</w:t>
      </w:r>
      <w:r>
        <w:rPr>
          <w:sz w:val="22"/>
          <w:szCs w:val="22"/>
          <w:lang w:eastAsia="ja-JP"/>
        </w:rPr>
        <w:t xml:space="preserve"> signaling in cancer stem cells: Tumor heterogeneity and drug resistance’. </w:t>
      </w:r>
      <w:r w:rsidRPr="0049746D">
        <w:rPr>
          <w:i/>
          <w:sz w:val="22"/>
          <w:szCs w:val="22"/>
          <w:u w:val="single"/>
          <w:lang w:eastAsia="ja-JP"/>
        </w:rPr>
        <w:t>Keynote Speaker</w:t>
      </w:r>
    </w:p>
    <w:p w14:paraId="59747EEF" w14:textId="1325E559" w:rsidR="00A45335" w:rsidRDefault="00A45335" w:rsidP="00A45335">
      <w:pPr>
        <w:pStyle w:val="Russite"/>
        <w:spacing w:after="100" w:line="240" w:lineRule="auto"/>
        <w:ind w:left="72" w:hanging="3"/>
        <w:jc w:val="lef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Symposium on the Future of Cancer Science (2015). MD Anderson Cancer Center, Houston. ‘TGF-</w:t>
      </w:r>
      <w:r w:rsidRPr="00D15162">
        <w:rPr>
          <w:sz w:val="22"/>
          <w:szCs w:val="22"/>
          <w:lang w:eastAsia="ja-JP"/>
        </w:rPr>
        <w:t>β</w:t>
      </w:r>
      <w:r>
        <w:rPr>
          <w:sz w:val="22"/>
          <w:szCs w:val="22"/>
          <w:lang w:eastAsia="ja-JP"/>
        </w:rPr>
        <w:t xml:space="preserve"> signaling in cancer stem cells: Tumor heterogeneity and drug resistance’. </w:t>
      </w:r>
      <w:r w:rsidRPr="00726659">
        <w:rPr>
          <w:rFonts w:ascii="Helvetica" w:hAnsi="Helvetica"/>
          <w:i/>
          <w:sz w:val="22"/>
          <w:u w:val="single"/>
        </w:rPr>
        <w:t>Invited Speaker</w:t>
      </w:r>
    </w:p>
    <w:p w14:paraId="56B69016" w14:textId="6DDE653D" w:rsidR="0049746D" w:rsidRPr="0049746D" w:rsidRDefault="00726659" w:rsidP="005B4EEC">
      <w:pPr>
        <w:pStyle w:val="Russite"/>
        <w:spacing w:after="100" w:line="240" w:lineRule="auto"/>
        <w:ind w:left="72" w:hanging="3"/>
        <w:jc w:val="left"/>
        <w:rPr>
          <w:rFonts w:ascii="Helvetica" w:hAnsi="Helvetica"/>
          <w:i/>
          <w:sz w:val="22"/>
          <w:u w:val="single"/>
        </w:rPr>
      </w:pPr>
      <w:r>
        <w:rPr>
          <w:rFonts w:ascii="Helvetica" w:hAnsi="Helvetica"/>
          <w:sz w:val="22"/>
        </w:rPr>
        <w:lastRenderedPageBreak/>
        <w:t>FASEB</w:t>
      </w:r>
      <w:r w:rsidR="0049746D">
        <w:rPr>
          <w:rFonts w:ascii="Helvetica" w:hAnsi="Helvetica"/>
          <w:sz w:val="22"/>
        </w:rPr>
        <w:t xml:space="preserve"> Research Conference ‘TGF-</w:t>
      </w:r>
      <w:r w:rsidR="0049746D" w:rsidRPr="00D15162">
        <w:rPr>
          <w:sz w:val="22"/>
          <w:szCs w:val="22"/>
          <w:lang w:eastAsia="ja-JP"/>
        </w:rPr>
        <w:t>β</w:t>
      </w:r>
      <w:r w:rsidR="0049746D">
        <w:rPr>
          <w:sz w:val="22"/>
          <w:szCs w:val="22"/>
          <w:lang w:eastAsia="ja-JP"/>
        </w:rPr>
        <w:t xml:space="preserve"> Superfamily: Signal</w:t>
      </w:r>
      <w:r>
        <w:rPr>
          <w:sz w:val="22"/>
          <w:szCs w:val="22"/>
          <w:lang w:eastAsia="ja-JP"/>
        </w:rPr>
        <w:t>ing in Development and Disease’</w:t>
      </w:r>
      <w:r w:rsidR="0049746D">
        <w:rPr>
          <w:sz w:val="22"/>
          <w:szCs w:val="22"/>
          <w:lang w:eastAsia="ja-JP"/>
        </w:rPr>
        <w:t xml:space="preserve"> </w:t>
      </w:r>
      <w:r>
        <w:rPr>
          <w:sz w:val="22"/>
          <w:szCs w:val="22"/>
          <w:lang w:eastAsia="ja-JP"/>
        </w:rPr>
        <w:t xml:space="preserve">(2015). </w:t>
      </w:r>
      <w:r w:rsidR="0049746D">
        <w:rPr>
          <w:sz w:val="22"/>
          <w:szCs w:val="22"/>
          <w:lang w:eastAsia="ja-JP"/>
        </w:rPr>
        <w:t xml:space="preserve">Snowmass, Colorado. </w:t>
      </w:r>
      <w:r w:rsidR="0049746D">
        <w:rPr>
          <w:rFonts w:ascii="Helvetica" w:hAnsi="Helvetica"/>
          <w:sz w:val="22"/>
        </w:rPr>
        <w:t>‘TGF-</w:t>
      </w:r>
      <w:r w:rsidR="0049746D" w:rsidRPr="00D15162">
        <w:rPr>
          <w:sz w:val="22"/>
          <w:szCs w:val="22"/>
          <w:lang w:eastAsia="ja-JP"/>
        </w:rPr>
        <w:t>β</w:t>
      </w:r>
      <w:r w:rsidR="0049746D">
        <w:rPr>
          <w:sz w:val="22"/>
          <w:szCs w:val="22"/>
          <w:lang w:eastAsia="ja-JP"/>
        </w:rPr>
        <w:t xml:space="preserve"> signaling in cancer stem cells: Tumor heterogeneity and drug resistance’. </w:t>
      </w:r>
      <w:r w:rsidR="0049746D" w:rsidRPr="0049746D">
        <w:rPr>
          <w:i/>
          <w:sz w:val="22"/>
          <w:szCs w:val="22"/>
          <w:u w:val="single"/>
          <w:lang w:eastAsia="ja-JP"/>
        </w:rPr>
        <w:t>Selected Talk</w:t>
      </w:r>
    </w:p>
    <w:p w14:paraId="34C27CBA" w14:textId="2CE376A0" w:rsidR="0049746D" w:rsidRDefault="00F851B6" w:rsidP="005B4EEC">
      <w:pPr>
        <w:pStyle w:val="Russite"/>
        <w:spacing w:after="100" w:line="240" w:lineRule="auto"/>
        <w:ind w:left="72" w:hanging="3"/>
        <w:jc w:val="lef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EMBO/EMBL Symposium ‘Frontiers in Stem Cells and Cancer’ </w:t>
      </w:r>
      <w:r w:rsidR="00726659">
        <w:rPr>
          <w:rFonts w:ascii="Helvetica" w:hAnsi="Helvetica"/>
          <w:sz w:val="22"/>
        </w:rPr>
        <w:t>(2015). Heidelberg, Germany. ‘TGF-</w:t>
      </w:r>
      <w:r w:rsidR="00726659" w:rsidRPr="00D15162">
        <w:rPr>
          <w:sz w:val="22"/>
          <w:szCs w:val="22"/>
          <w:lang w:eastAsia="ja-JP"/>
        </w:rPr>
        <w:t>β</w:t>
      </w:r>
      <w:r w:rsidR="00726659">
        <w:rPr>
          <w:sz w:val="22"/>
          <w:szCs w:val="22"/>
          <w:lang w:eastAsia="ja-JP"/>
        </w:rPr>
        <w:t xml:space="preserve"> signaling in </w:t>
      </w:r>
      <w:proofErr w:type="spellStart"/>
      <w:r w:rsidR="00726659">
        <w:rPr>
          <w:sz w:val="22"/>
          <w:szCs w:val="22"/>
          <w:lang w:eastAsia="ja-JP"/>
        </w:rPr>
        <w:t>tumour</w:t>
      </w:r>
      <w:proofErr w:type="spellEnd"/>
      <w:r w:rsidR="00726659">
        <w:rPr>
          <w:sz w:val="22"/>
          <w:szCs w:val="22"/>
          <w:lang w:eastAsia="ja-JP"/>
        </w:rPr>
        <w:t xml:space="preserve"> heterogeneity and drug resistance of cancer stem cells.’ </w:t>
      </w:r>
      <w:r w:rsidR="00726659" w:rsidRPr="00726659">
        <w:rPr>
          <w:i/>
          <w:sz w:val="22"/>
          <w:szCs w:val="22"/>
          <w:u w:val="single"/>
          <w:lang w:eastAsia="ja-JP"/>
        </w:rPr>
        <w:t>Selected Talk</w:t>
      </w:r>
      <w:r w:rsidR="00726659">
        <w:rPr>
          <w:rFonts w:ascii="Helvetica" w:hAnsi="Helvetica"/>
          <w:sz w:val="22"/>
        </w:rPr>
        <w:t xml:space="preserve"> </w:t>
      </w:r>
    </w:p>
    <w:p w14:paraId="59BD49C3" w14:textId="521FE4E7" w:rsidR="00B31865" w:rsidRPr="00726659" w:rsidRDefault="00E068BC" w:rsidP="005B4EEC">
      <w:pPr>
        <w:pStyle w:val="Russite"/>
        <w:spacing w:after="100" w:line="240" w:lineRule="auto"/>
        <w:ind w:left="72" w:firstLine="0"/>
        <w:jc w:val="lef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The University of Tokyo</w:t>
      </w:r>
      <w:r w:rsidR="00726659">
        <w:rPr>
          <w:rFonts w:ascii="Helvetica" w:hAnsi="Helvetica"/>
          <w:sz w:val="22"/>
        </w:rPr>
        <w:t xml:space="preserve"> and OIST Special Joint Seminar (</w:t>
      </w:r>
      <w:r>
        <w:rPr>
          <w:rFonts w:ascii="Helvetica" w:hAnsi="Helvetica"/>
          <w:sz w:val="22"/>
        </w:rPr>
        <w:t>2012</w:t>
      </w:r>
      <w:r w:rsidR="00726659">
        <w:rPr>
          <w:rFonts w:ascii="Helvetica" w:hAnsi="Helvetica"/>
          <w:sz w:val="22"/>
        </w:rPr>
        <w:t>)</w:t>
      </w:r>
      <w:r>
        <w:rPr>
          <w:rFonts w:ascii="Helvetica" w:hAnsi="Helvetica"/>
          <w:sz w:val="22"/>
        </w:rPr>
        <w:t>. Tokyo, Japan</w:t>
      </w:r>
      <w:r w:rsidR="00726659">
        <w:rPr>
          <w:rFonts w:ascii="Helvetica" w:hAnsi="Helvetica"/>
          <w:sz w:val="22"/>
        </w:rPr>
        <w:t>. ‘</w:t>
      </w:r>
      <w:r>
        <w:rPr>
          <w:rFonts w:ascii="Helvetica" w:hAnsi="Helvetica"/>
          <w:sz w:val="22"/>
        </w:rPr>
        <w:t>Paracrine TGF-</w:t>
      </w:r>
      <w:r w:rsidRPr="00D15162">
        <w:rPr>
          <w:sz w:val="22"/>
          <w:szCs w:val="22"/>
          <w:lang w:eastAsia="ja-JP"/>
        </w:rPr>
        <w:t>β</w:t>
      </w:r>
      <w:r>
        <w:rPr>
          <w:sz w:val="22"/>
          <w:szCs w:val="22"/>
          <w:lang w:eastAsia="ja-JP"/>
        </w:rPr>
        <w:t xml:space="preserve"> signaling counterbalances BMP-mediated repression in hair follicle stem cell activation</w:t>
      </w:r>
      <w:r w:rsidR="00726659">
        <w:rPr>
          <w:rFonts w:ascii="Helvetica" w:hAnsi="Helvetica"/>
          <w:sz w:val="22"/>
        </w:rPr>
        <w:t>’</w:t>
      </w:r>
      <w:r w:rsidR="00B31865" w:rsidRPr="00D702B5">
        <w:rPr>
          <w:rFonts w:ascii="Helvetica" w:hAnsi="Helvetica"/>
          <w:sz w:val="22"/>
        </w:rPr>
        <w:t xml:space="preserve">. </w:t>
      </w:r>
      <w:r w:rsidR="00726659" w:rsidRPr="00726659">
        <w:rPr>
          <w:rFonts w:ascii="Helvetica" w:hAnsi="Helvetica"/>
          <w:i/>
          <w:sz w:val="22"/>
          <w:u w:val="single"/>
        </w:rPr>
        <w:t>Invited Speaker</w:t>
      </w:r>
    </w:p>
    <w:p w14:paraId="4DC397E7" w14:textId="14F4508B" w:rsidR="00DC4A0E" w:rsidRPr="008A5F78" w:rsidRDefault="009D482F" w:rsidP="005B4EEC">
      <w:pPr>
        <w:pStyle w:val="Russite"/>
        <w:spacing w:after="100" w:line="240" w:lineRule="auto"/>
        <w:ind w:left="72" w:firstLine="0"/>
        <w:jc w:val="lef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The </w:t>
      </w:r>
      <w:r w:rsidR="00E068BC">
        <w:rPr>
          <w:rFonts w:ascii="Helvetica" w:hAnsi="Helvetica"/>
          <w:sz w:val="22"/>
        </w:rPr>
        <w:t>14</w:t>
      </w:r>
      <w:r w:rsidR="00E068BC" w:rsidRPr="00E068BC">
        <w:rPr>
          <w:rFonts w:ascii="Helvetica" w:hAnsi="Helvetica"/>
          <w:sz w:val="22"/>
          <w:vertAlign w:val="superscript"/>
        </w:rPr>
        <w:t>th</w:t>
      </w:r>
      <w:r w:rsidR="00E068BC">
        <w:rPr>
          <w:rFonts w:ascii="Helvetica" w:hAnsi="Helvetica"/>
          <w:sz w:val="22"/>
        </w:rPr>
        <w:t xml:space="preserve"> East Asia Joint S</w:t>
      </w:r>
      <w:r w:rsidR="00726659">
        <w:rPr>
          <w:rFonts w:ascii="Helvetica" w:hAnsi="Helvetica"/>
          <w:sz w:val="22"/>
        </w:rPr>
        <w:t>ymposium on Biomedical Research</w:t>
      </w:r>
      <w:r w:rsidR="00E068BC">
        <w:rPr>
          <w:rFonts w:ascii="Helvetica" w:hAnsi="Helvetica"/>
          <w:sz w:val="22"/>
        </w:rPr>
        <w:t xml:space="preserve"> </w:t>
      </w:r>
      <w:r w:rsidR="00726659">
        <w:rPr>
          <w:rFonts w:ascii="Helvetica" w:hAnsi="Helvetica"/>
          <w:sz w:val="22"/>
        </w:rPr>
        <w:t>(</w:t>
      </w:r>
      <w:r w:rsidR="00E068BC">
        <w:rPr>
          <w:rFonts w:ascii="Helvetica" w:hAnsi="Helvetica"/>
          <w:sz w:val="22"/>
        </w:rPr>
        <w:t>2007</w:t>
      </w:r>
      <w:r w:rsidR="00726659">
        <w:rPr>
          <w:rFonts w:ascii="Helvetica" w:hAnsi="Helvetica"/>
          <w:sz w:val="22"/>
        </w:rPr>
        <w:t>)</w:t>
      </w:r>
      <w:r w:rsidR="00F5430B" w:rsidRPr="008A5F78">
        <w:rPr>
          <w:rFonts w:ascii="Helvetica" w:hAnsi="Helvetica"/>
          <w:sz w:val="22"/>
        </w:rPr>
        <w:t>.</w:t>
      </w:r>
      <w:r w:rsidR="00E068BC">
        <w:rPr>
          <w:rFonts w:ascii="Helvetica" w:hAnsi="Helvetica"/>
          <w:sz w:val="22"/>
        </w:rPr>
        <w:t xml:space="preserve"> Tokyo, Japan</w:t>
      </w:r>
      <w:r w:rsidR="00726659">
        <w:rPr>
          <w:rFonts w:ascii="Helvetica" w:hAnsi="Helvetica"/>
          <w:sz w:val="22"/>
        </w:rPr>
        <w:t>. ‘</w:t>
      </w:r>
      <w:r w:rsidR="00E068BC">
        <w:rPr>
          <w:rFonts w:ascii="Helvetica" w:hAnsi="Helvetica"/>
          <w:sz w:val="22"/>
        </w:rPr>
        <w:t>A novel Plk1 substrate complex that controls spindle pole integrity</w:t>
      </w:r>
      <w:r w:rsidR="00726659">
        <w:rPr>
          <w:rFonts w:ascii="Helvetica" w:hAnsi="Helvetica"/>
          <w:sz w:val="22"/>
        </w:rPr>
        <w:t>’</w:t>
      </w:r>
      <w:r w:rsidR="00E068BC">
        <w:rPr>
          <w:rFonts w:ascii="Helvetica" w:hAnsi="Helvetica"/>
          <w:color w:val="000000"/>
          <w:sz w:val="22"/>
        </w:rPr>
        <w:t>.</w:t>
      </w:r>
      <w:r w:rsidR="00726659">
        <w:rPr>
          <w:rFonts w:ascii="Helvetica" w:hAnsi="Helvetica"/>
          <w:color w:val="000000"/>
          <w:sz w:val="22"/>
        </w:rPr>
        <w:t xml:space="preserve"> </w:t>
      </w:r>
      <w:r w:rsidR="00726659" w:rsidRPr="00726659">
        <w:rPr>
          <w:rFonts w:ascii="Helvetica" w:hAnsi="Helvetica"/>
          <w:i/>
          <w:color w:val="000000"/>
          <w:sz w:val="22"/>
          <w:u w:val="single"/>
        </w:rPr>
        <w:t>Selected Talk</w:t>
      </w:r>
    </w:p>
    <w:p w14:paraId="63A75F7E" w14:textId="3D482D08" w:rsidR="00B31865" w:rsidRPr="00726659" w:rsidRDefault="009D482F" w:rsidP="005B4EEC">
      <w:pPr>
        <w:pStyle w:val="Russite"/>
        <w:spacing w:after="100" w:line="240" w:lineRule="auto"/>
        <w:ind w:left="72" w:firstLine="0"/>
        <w:jc w:val="lef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The </w:t>
      </w:r>
      <w:r w:rsidR="000B07E3">
        <w:rPr>
          <w:rFonts w:ascii="Helvetica" w:hAnsi="Helvetica"/>
          <w:sz w:val="22"/>
        </w:rPr>
        <w:t>7</w:t>
      </w:r>
      <w:r w:rsidR="00F5430B" w:rsidRPr="00D702B5">
        <w:rPr>
          <w:rFonts w:ascii="Helvetica" w:hAnsi="Helvetica"/>
          <w:sz w:val="22"/>
          <w:vertAlign w:val="superscript"/>
        </w:rPr>
        <w:t>th</w:t>
      </w:r>
      <w:r w:rsidR="00F5430B" w:rsidRPr="00D702B5">
        <w:rPr>
          <w:rFonts w:ascii="Helvetica" w:hAnsi="Helvetica"/>
          <w:sz w:val="22"/>
        </w:rPr>
        <w:t xml:space="preserve"> </w:t>
      </w:r>
      <w:r w:rsidR="000B07E3">
        <w:rPr>
          <w:rFonts w:ascii="Helvetica" w:hAnsi="Helvetica"/>
          <w:sz w:val="22"/>
        </w:rPr>
        <w:t>International Chromosome Segr</w:t>
      </w:r>
      <w:r w:rsidR="00726659">
        <w:rPr>
          <w:rFonts w:ascii="Helvetica" w:hAnsi="Helvetica"/>
          <w:sz w:val="22"/>
        </w:rPr>
        <w:t>egation and Aneuploidy Workshop</w:t>
      </w:r>
      <w:r w:rsidR="000B07E3">
        <w:rPr>
          <w:rFonts w:ascii="Helvetica" w:hAnsi="Helvetica"/>
          <w:sz w:val="22"/>
        </w:rPr>
        <w:t xml:space="preserve"> </w:t>
      </w:r>
      <w:r w:rsidR="00726659">
        <w:rPr>
          <w:rFonts w:ascii="Helvetica" w:hAnsi="Helvetica"/>
          <w:sz w:val="22"/>
        </w:rPr>
        <w:t>(</w:t>
      </w:r>
      <w:r w:rsidR="000B07E3">
        <w:rPr>
          <w:rFonts w:ascii="Helvetica" w:hAnsi="Helvetica"/>
          <w:sz w:val="22"/>
        </w:rPr>
        <w:t>2007</w:t>
      </w:r>
      <w:r w:rsidR="00726659">
        <w:rPr>
          <w:rFonts w:ascii="Helvetica" w:hAnsi="Helvetica"/>
          <w:sz w:val="22"/>
        </w:rPr>
        <w:t>)</w:t>
      </w:r>
      <w:r w:rsidR="000B07E3">
        <w:rPr>
          <w:rFonts w:ascii="Helvetica" w:hAnsi="Helvetica"/>
          <w:sz w:val="22"/>
        </w:rPr>
        <w:t xml:space="preserve">. </w:t>
      </w:r>
      <w:proofErr w:type="spellStart"/>
      <w:r w:rsidR="000B07E3">
        <w:rPr>
          <w:rFonts w:ascii="Helvetica" w:hAnsi="Helvetica"/>
          <w:sz w:val="22"/>
        </w:rPr>
        <w:t>Naantali</w:t>
      </w:r>
      <w:proofErr w:type="spellEnd"/>
      <w:r w:rsidR="000B07E3">
        <w:rPr>
          <w:rFonts w:ascii="Helvetica" w:hAnsi="Helvetica"/>
          <w:sz w:val="22"/>
        </w:rPr>
        <w:t>, Finland.</w:t>
      </w:r>
      <w:r w:rsidR="00726659">
        <w:rPr>
          <w:rFonts w:ascii="Helvetica" w:hAnsi="Helvetica"/>
          <w:sz w:val="22"/>
        </w:rPr>
        <w:t xml:space="preserve"> ‘</w:t>
      </w:r>
      <w:r w:rsidR="000B07E3">
        <w:rPr>
          <w:rFonts w:ascii="Helvetica" w:hAnsi="Helvetica"/>
          <w:sz w:val="22"/>
        </w:rPr>
        <w:t>A novel Plk1 substrate that control centrosome dynamics</w:t>
      </w:r>
      <w:r w:rsidR="00726659">
        <w:rPr>
          <w:rFonts w:ascii="Helvetica" w:hAnsi="Helvetica"/>
          <w:sz w:val="22"/>
        </w:rPr>
        <w:t>’</w:t>
      </w:r>
      <w:r w:rsidR="00B31865" w:rsidRPr="00D702B5">
        <w:rPr>
          <w:rFonts w:ascii="Helvetica" w:hAnsi="Helvetica"/>
          <w:sz w:val="22"/>
        </w:rPr>
        <w:t xml:space="preserve">. </w:t>
      </w:r>
      <w:r w:rsidR="00726659" w:rsidRPr="00726659">
        <w:rPr>
          <w:rFonts w:ascii="Helvetica" w:hAnsi="Helvetica"/>
          <w:i/>
          <w:color w:val="000000"/>
          <w:sz w:val="22"/>
          <w:u w:val="single"/>
        </w:rPr>
        <w:t>Invited Speaker</w:t>
      </w:r>
    </w:p>
    <w:p w14:paraId="402427A8" w14:textId="4297E08D" w:rsidR="00101905" w:rsidRPr="00CE2E2E" w:rsidRDefault="000B07E3" w:rsidP="00CE2E2E">
      <w:pPr>
        <w:pStyle w:val="Russite"/>
        <w:spacing w:after="100" w:line="240" w:lineRule="auto"/>
        <w:ind w:left="72" w:firstLine="0"/>
        <w:jc w:val="left"/>
        <w:rPr>
          <w:rFonts w:ascii="Helvetica" w:hAnsi="Helvetica"/>
          <w:i/>
          <w:color w:val="000000"/>
          <w:sz w:val="22"/>
          <w:u w:val="single"/>
        </w:rPr>
      </w:pPr>
      <w:r>
        <w:rPr>
          <w:rFonts w:ascii="Helvetica" w:hAnsi="Helvetica"/>
          <w:color w:val="000000"/>
          <w:sz w:val="22"/>
        </w:rPr>
        <w:t>Cold Spring Harbor Lab</w:t>
      </w:r>
      <w:r w:rsidR="00726659">
        <w:rPr>
          <w:rFonts w:ascii="Helvetica" w:hAnsi="Helvetica"/>
          <w:color w:val="000000"/>
          <w:sz w:val="22"/>
        </w:rPr>
        <w:t>oratory Meeting ‘The Cell Cycle’</w:t>
      </w:r>
      <w:r>
        <w:rPr>
          <w:rFonts w:ascii="Helvetica" w:hAnsi="Helvetica"/>
          <w:color w:val="000000"/>
          <w:sz w:val="22"/>
        </w:rPr>
        <w:t xml:space="preserve"> </w:t>
      </w:r>
      <w:r w:rsidR="00726659">
        <w:rPr>
          <w:rFonts w:ascii="Helvetica" w:hAnsi="Helvetica"/>
          <w:color w:val="000000"/>
          <w:sz w:val="22"/>
        </w:rPr>
        <w:t>(</w:t>
      </w:r>
      <w:r>
        <w:rPr>
          <w:rFonts w:ascii="Helvetica" w:hAnsi="Helvetica"/>
          <w:color w:val="000000"/>
          <w:sz w:val="22"/>
        </w:rPr>
        <w:t>2006</w:t>
      </w:r>
      <w:r w:rsidR="00726659">
        <w:rPr>
          <w:rFonts w:ascii="Helvetica" w:hAnsi="Helvetica"/>
          <w:color w:val="000000"/>
          <w:sz w:val="22"/>
        </w:rPr>
        <w:t>)</w:t>
      </w:r>
      <w:r>
        <w:rPr>
          <w:rFonts w:ascii="Helvetica" w:hAnsi="Helvetica"/>
          <w:color w:val="000000"/>
          <w:sz w:val="22"/>
        </w:rPr>
        <w:t xml:space="preserve">. </w:t>
      </w:r>
      <w:r w:rsidR="00726659">
        <w:rPr>
          <w:rFonts w:ascii="Helvetica" w:hAnsi="Helvetica"/>
          <w:color w:val="000000"/>
          <w:sz w:val="22"/>
        </w:rPr>
        <w:t>Cold Spring Harbor, New York. ‘</w:t>
      </w:r>
      <w:proofErr w:type="spellStart"/>
      <w:r>
        <w:rPr>
          <w:rFonts w:ascii="Helvetica" w:hAnsi="Helvetica"/>
          <w:color w:val="000000"/>
          <w:sz w:val="22"/>
        </w:rPr>
        <w:t>Kizuna</w:t>
      </w:r>
      <w:proofErr w:type="spellEnd"/>
      <w:r>
        <w:rPr>
          <w:rFonts w:ascii="Helvetica" w:hAnsi="Helvetica"/>
          <w:color w:val="000000"/>
          <w:sz w:val="22"/>
        </w:rPr>
        <w:t>, a new Plk1 target, stabilizes mitotic centrosomes to ensure bipolar spindle organization</w:t>
      </w:r>
      <w:r w:rsidR="00726659">
        <w:rPr>
          <w:rFonts w:ascii="Helvetica" w:hAnsi="Helvetica"/>
          <w:color w:val="000000"/>
          <w:sz w:val="22"/>
        </w:rPr>
        <w:t>’</w:t>
      </w:r>
      <w:r w:rsidR="00B31865" w:rsidRPr="00D702B5">
        <w:rPr>
          <w:rFonts w:ascii="Helvetica" w:hAnsi="Helvetica"/>
          <w:color w:val="000000"/>
          <w:sz w:val="22"/>
        </w:rPr>
        <w:t xml:space="preserve">. </w:t>
      </w:r>
      <w:r w:rsidR="00726659" w:rsidRPr="009D482F">
        <w:rPr>
          <w:rFonts w:ascii="Helvetica" w:hAnsi="Helvetica"/>
          <w:i/>
          <w:color w:val="000000"/>
          <w:sz w:val="22"/>
          <w:u w:val="single"/>
        </w:rPr>
        <w:t>Selected Talk</w:t>
      </w:r>
    </w:p>
    <w:sectPr w:rsidR="00101905" w:rsidRPr="00CE2E2E" w:rsidSect="009D482F">
      <w:type w:val="continuous"/>
      <w:pgSz w:w="12240" w:h="15840" w:code="1"/>
      <w:pgMar w:top="720" w:right="720" w:bottom="720" w:left="720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D5715" w14:textId="77777777" w:rsidR="00704765" w:rsidRDefault="00704765">
      <w:r>
        <w:separator/>
      </w:r>
    </w:p>
  </w:endnote>
  <w:endnote w:type="continuationSeparator" w:id="0">
    <w:p w14:paraId="05E32D0D" w14:textId="77777777" w:rsidR="00704765" w:rsidRDefault="0070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273D4" w14:textId="77777777" w:rsidR="009D482F" w:rsidRDefault="009D482F" w:rsidP="00723B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1240FD" w14:textId="77777777" w:rsidR="009D482F" w:rsidRDefault="009D48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AB2C4" w14:textId="77777777" w:rsidR="009D482F" w:rsidRPr="00DB0D0C" w:rsidRDefault="009D482F" w:rsidP="00723B12">
    <w:pPr>
      <w:pStyle w:val="Footer"/>
      <w:framePr w:wrap="around" w:vAnchor="text" w:hAnchor="margin" w:xAlign="center" w:y="1"/>
      <w:rPr>
        <w:rStyle w:val="PageNumber"/>
      </w:rPr>
    </w:pPr>
    <w:r w:rsidRPr="00DB0D0C">
      <w:rPr>
        <w:rStyle w:val="PageNumber"/>
        <w:color w:val="FFFFFF" w:themeColor="background1"/>
        <w:u w:val="none"/>
      </w:rPr>
      <w:fldChar w:fldCharType="begin"/>
    </w:r>
    <w:r w:rsidRPr="00DB0D0C">
      <w:rPr>
        <w:rStyle w:val="PageNumber"/>
        <w:color w:val="FFFFFF" w:themeColor="background1"/>
        <w:u w:val="none"/>
      </w:rPr>
      <w:instrText xml:space="preserve">PAGE  </w:instrText>
    </w:r>
    <w:r w:rsidRPr="00DB0D0C">
      <w:rPr>
        <w:rStyle w:val="PageNumber"/>
        <w:color w:val="FFFFFF" w:themeColor="background1"/>
        <w:u w:val="none"/>
      </w:rPr>
      <w:fldChar w:fldCharType="separate"/>
    </w:r>
    <w:r w:rsidR="00DB67E4">
      <w:rPr>
        <w:rStyle w:val="PageNumber"/>
        <w:noProof/>
        <w:color w:val="FFFFFF" w:themeColor="background1"/>
        <w:u w:val="none"/>
      </w:rPr>
      <w:t>1</w:t>
    </w:r>
    <w:r w:rsidRPr="00DB0D0C">
      <w:rPr>
        <w:rStyle w:val="PageNumber"/>
        <w:color w:val="FFFFFF" w:themeColor="background1"/>
        <w:u w:val="none"/>
      </w:rPr>
      <w:fldChar w:fldCharType="end"/>
    </w:r>
  </w:p>
  <w:p w14:paraId="7DF8ECDB" w14:textId="77777777" w:rsidR="009D482F" w:rsidRDefault="009D4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20475" w14:textId="77777777" w:rsidR="00704765" w:rsidRDefault="00704765">
      <w:r>
        <w:separator/>
      </w:r>
    </w:p>
  </w:footnote>
  <w:footnote w:type="continuationSeparator" w:id="0">
    <w:p w14:paraId="659F7823" w14:textId="77777777" w:rsidR="00704765" w:rsidRDefault="00704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25337" w14:textId="16C92670" w:rsidR="009D482F" w:rsidRPr="009F613D" w:rsidRDefault="009D482F" w:rsidP="0072653F">
    <w:pPr>
      <w:pStyle w:val="Header"/>
      <w:rPr>
        <w:rFonts w:ascii="Helvetica" w:hAnsi="Helvetica"/>
        <w:i/>
        <w:sz w:val="22"/>
        <w:szCs w:val="22"/>
      </w:rPr>
    </w:pPr>
    <w:r w:rsidRPr="009F613D">
      <w:rPr>
        <w:rFonts w:ascii="Helvetica" w:hAnsi="Helvetica"/>
        <w:sz w:val="22"/>
        <w:szCs w:val="22"/>
      </w:rPr>
      <w:t>Naoki Oshimori, Ph.D.</w:t>
    </w:r>
    <w:r w:rsidRPr="009F613D">
      <w:rPr>
        <w:rFonts w:ascii="Helvetica" w:hAnsi="Helvetica"/>
        <w:sz w:val="22"/>
        <w:szCs w:val="22"/>
      </w:rPr>
      <w:ptab w:relativeTo="margin" w:alignment="center" w:leader="none"/>
    </w:r>
    <w:r w:rsidRPr="009F613D">
      <w:rPr>
        <w:rFonts w:ascii="Helvetica" w:hAnsi="Helvetica"/>
        <w:sz w:val="22"/>
        <w:szCs w:val="22"/>
      </w:rPr>
      <w:ptab w:relativeTo="margin" w:alignment="right" w:leader="none"/>
    </w:r>
    <w:r w:rsidRPr="009F613D">
      <w:rPr>
        <w:rFonts w:ascii="Helvetica" w:hAnsi="Helvetica"/>
        <w:i/>
        <w:sz w:val="22"/>
        <w:szCs w:val="22"/>
      </w:rPr>
      <w:t>Curriculum Vitae</w:t>
    </w:r>
  </w:p>
  <w:p w14:paraId="062AEDD9" w14:textId="77777777" w:rsidR="009D482F" w:rsidRPr="0072653F" w:rsidRDefault="009D482F" w:rsidP="0072653F">
    <w:pPr>
      <w:pStyle w:val="Header"/>
      <w:rPr>
        <w:rFonts w:ascii="Helvetica" w:hAnsi="Helvetica"/>
        <w:color w:val="7F7F7F" w:themeColor="text1" w:themeTint="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10D9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0E7C62DA"/>
    <w:multiLevelType w:val="hybridMultilevel"/>
    <w:tmpl w:val="44E80180"/>
    <w:lvl w:ilvl="0" w:tplc="78B885E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138E681E"/>
    <w:multiLevelType w:val="singleLevel"/>
    <w:tmpl w:val="04090013"/>
    <w:lvl w:ilvl="0">
      <w:start w:val="5"/>
      <w:numFmt w:val="upperRoman"/>
      <w:pStyle w:val="ReminderList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D056742"/>
    <w:multiLevelType w:val="multilevel"/>
    <w:tmpl w:val="D3F047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3D2E2E"/>
    <w:multiLevelType w:val="hybridMultilevel"/>
    <w:tmpl w:val="C4E04BD6"/>
    <w:lvl w:ilvl="0" w:tplc="1892196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D470C2"/>
    <w:multiLevelType w:val="multilevel"/>
    <w:tmpl w:val="C24C5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9E62D8"/>
    <w:multiLevelType w:val="multilevel"/>
    <w:tmpl w:val="55E0F6FE"/>
    <w:lvl w:ilvl="0">
      <w:start w:val="1"/>
      <w:numFmt w:val="decimal"/>
      <w:pStyle w:val="ReminderList1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5B5215D6"/>
    <w:multiLevelType w:val="hybridMultilevel"/>
    <w:tmpl w:val="D3F04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0" w15:restartNumberingAfterBreak="0">
    <w:nsid w:val="697323C4"/>
    <w:multiLevelType w:val="hybridMultilevel"/>
    <w:tmpl w:val="99DAB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7110A9"/>
    <w:multiLevelType w:val="hybridMultilevel"/>
    <w:tmpl w:val="BD863F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EC4447"/>
    <w:multiLevelType w:val="singleLevel"/>
    <w:tmpl w:val="04090001"/>
    <w:lvl w:ilvl="0">
      <w:start w:val="1"/>
      <w:numFmt w:val="bullet"/>
      <w:pStyle w:val="Quic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"/>
  </w:num>
  <w:num w:numId="12">
    <w:abstractNumId w:val="17"/>
  </w:num>
  <w:num w:numId="13">
    <w:abstractNumId w:val="12"/>
  </w:num>
  <w:num w:numId="14">
    <w:abstractNumId w:val="23"/>
  </w:num>
  <w:num w:numId="15">
    <w:abstractNumId w:val="22"/>
  </w:num>
  <w:num w:numId="16">
    <w:abstractNumId w:val="15"/>
  </w:num>
  <w:num w:numId="17">
    <w:abstractNumId w:val="19"/>
  </w:num>
  <w:num w:numId="18">
    <w:abstractNumId w:val="20"/>
  </w:num>
  <w:num w:numId="19">
    <w:abstractNumId w:val="18"/>
  </w:num>
  <w:num w:numId="20">
    <w:abstractNumId w:val="21"/>
  </w:num>
  <w:num w:numId="21">
    <w:abstractNumId w:val="16"/>
  </w:num>
  <w:num w:numId="22">
    <w:abstractNumId w:val="13"/>
  </w:num>
  <w:num w:numId="23">
    <w:abstractNumId w:val="0"/>
  </w:num>
  <w:num w:numId="24">
    <w:abstractNumId w:val="1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45"/>
    <w:rsid w:val="00000D49"/>
    <w:rsid w:val="00002783"/>
    <w:rsid w:val="00014C96"/>
    <w:rsid w:val="00023459"/>
    <w:rsid w:val="00023A7A"/>
    <w:rsid w:val="00026E71"/>
    <w:rsid w:val="000276EE"/>
    <w:rsid w:val="00035E3B"/>
    <w:rsid w:val="0003782F"/>
    <w:rsid w:val="0004198E"/>
    <w:rsid w:val="00047722"/>
    <w:rsid w:val="00054007"/>
    <w:rsid w:val="0006577D"/>
    <w:rsid w:val="00065CEC"/>
    <w:rsid w:val="00073CAD"/>
    <w:rsid w:val="00082A32"/>
    <w:rsid w:val="00085D11"/>
    <w:rsid w:val="00093661"/>
    <w:rsid w:val="000A775C"/>
    <w:rsid w:val="000B07E3"/>
    <w:rsid w:val="000B2AD6"/>
    <w:rsid w:val="000B67AF"/>
    <w:rsid w:val="000D7CEC"/>
    <w:rsid w:val="000E1316"/>
    <w:rsid w:val="000E7D97"/>
    <w:rsid w:val="000F24D1"/>
    <w:rsid w:val="000F28A0"/>
    <w:rsid w:val="00101905"/>
    <w:rsid w:val="001121DB"/>
    <w:rsid w:val="00140439"/>
    <w:rsid w:val="001433D0"/>
    <w:rsid w:val="00150D1E"/>
    <w:rsid w:val="00161909"/>
    <w:rsid w:val="00165BB0"/>
    <w:rsid w:val="0016654C"/>
    <w:rsid w:val="00170DF6"/>
    <w:rsid w:val="00181D4A"/>
    <w:rsid w:val="00196C26"/>
    <w:rsid w:val="001A5474"/>
    <w:rsid w:val="001A6332"/>
    <w:rsid w:val="001D78BF"/>
    <w:rsid w:val="001F1701"/>
    <w:rsid w:val="001F3635"/>
    <w:rsid w:val="001F3D1B"/>
    <w:rsid w:val="00202CF5"/>
    <w:rsid w:val="002464FD"/>
    <w:rsid w:val="00254826"/>
    <w:rsid w:val="002648D9"/>
    <w:rsid w:val="00265957"/>
    <w:rsid w:val="00267980"/>
    <w:rsid w:val="0028542C"/>
    <w:rsid w:val="00292EB1"/>
    <w:rsid w:val="002A1579"/>
    <w:rsid w:val="002A3FAC"/>
    <w:rsid w:val="002C2C7C"/>
    <w:rsid w:val="002C4ACB"/>
    <w:rsid w:val="002C50C7"/>
    <w:rsid w:val="002D1A14"/>
    <w:rsid w:val="002E013C"/>
    <w:rsid w:val="002E5125"/>
    <w:rsid w:val="002F5E92"/>
    <w:rsid w:val="003128AD"/>
    <w:rsid w:val="00312A63"/>
    <w:rsid w:val="00314AF2"/>
    <w:rsid w:val="00322D64"/>
    <w:rsid w:val="00331CD7"/>
    <w:rsid w:val="00333B09"/>
    <w:rsid w:val="00344E72"/>
    <w:rsid w:val="0035338A"/>
    <w:rsid w:val="003616CB"/>
    <w:rsid w:val="00370AAB"/>
    <w:rsid w:val="0038390C"/>
    <w:rsid w:val="003A54DA"/>
    <w:rsid w:val="003A77B7"/>
    <w:rsid w:val="003C082D"/>
    <w:rsid w:val="003D5040"/>
    <w:rsid w:val="003E27F4"/>
    <w:rsid w:val="003F6A45"/>
    <w:rsid w:val="00401B6D"/>
    <w:rsid w:val="004047B9"/>
    <w:rsid w:val="00411944"/>
    <w:rsid w:val="004132F2"/>
    <w:rsid w:val="004274FF"/>
    <w:rsid w:val="00434AEC"/>
    <w:rsid w:val="00440C83"/>
    <w:rsid w:val="00456CC7"/>
    <w:rsid w:val="00473F00"/>
    <w:rsid w:val="004759D9"/>
    <w:rsid w:val="00477689"/>
    <w:rsid w:val="00477861"/>
    <w:rsid w:val="00493BFF"/>
    <w:rsid w:val="0049746D"/>
    <w:rsid w:val="004975A8"/>
    <w:rsid w:val="004A3161"/>
    <w:rsid w:val="004A64E4"/>
    <w:rsid w:val="004A7ADE"/>
    <w:rsid w:val="004A7C43"/>
    <w:rsid w:val="004C1960"/>
    <w:rsid w:val="004C4550"/>
    <w:rsid w:val="004D6DCE"/>
    <w:rsid w:val="004E246D"/>
    <w:rsid w:val="004E72E5"/>
    <w:rsid w:val="0050010F"/>
    <w:rsid w:val="00510446"/>
    <w:rsid w:val="00512A77"/>
    <w:rsid w:val="00514480"/>
    <w:rsid w:val="005145BB"/>
    <w:rsid w:val="00517BFD"/>
    <w:rsid w:val="00522FFC"/>
    <w:rsid w:val="00523C1F"/>
    <w:rsid w:val="00525138"/>
    <w:rsid w:val="00531FFE"/>
    <w:rsid w:val="0053586F"/>
    <w:rsid w:val="0054471F"/>
    <w:rsid w:val="0054555D"/>
    <w:rsid w:val="00555DB3"/>
    <w:rsid w:val="00575CE7"/>
    <w:rsid w:val="00577A45"/>
    <w:rsid w:val="005809E4"/>
    <w:rsid w:val="00592C6D"/>
    <w:rsid w:val="005940B2"/>
    <w:rsid w:val="005961FB"/>
    <w:rsid w:val="005A71CD"/>
    <w:rsid w:val="005B4EEC"/>
    <w:rsid w:val="005B5B41"/>
    <w:rsid w:val="005C179D"/>
    <w:rsid w:val="005C2BDD"/>
    <w:rsid w:val="005C317E"/>
    <w:rsid w:val="005D22D2"/>
    <w:rsid w:val="005E6834"/>
    <w:rsid w:val="005E6EC6"/>
    <w:rsid w:val="005F18C1"/>
    <w:rsid w:val="00601C69"/>
    <w:rsid w:val="00603F0A"/>
    <w:rsid w:val="00615DC0"/>
    <w:rsid w:val="00624E1F"/>
    <w:rsid w:val="00626E42"/>
    <w:rsid w:val="006279F2"/>
    <w:rsid w:val="0064510A"/>
    <w:rsid w:val="0065697D"/>
    <w:rsid w:val="00657FFA"/>
    <w:rsid w:val="0066196D"/>
    <w:rsid w:val="00661B84"/>
    <w:rsid w:val="0069210A"/>
    <w:rsid w:val="006A3D05"/>
    <w:rsid w:val="006B7BB5"/>
    <w:rsid w:val="006C1E1F"/>
    <w:rsid w:val="006C4A0F"/>
    <w:rsid w:val="006C7757"/>
    <w:rsid w:val="006D67BA"/>
    <w:rsid w:val="00704765"/>
    <w:rsid w:val="00704E5C"/>
    <w:rsid w:val="0070531C"/>
    <w:rsid w:val="00706A61"/>
    <w:rsid w:val="00714BCA"/>
    <w:rsid w:val="00723B12"/>
    <w:rsid w:val="0072653F"/>
    <w:rsid w:val="00726659"/>
    <w:rsid w:val="00730FC6"/>
    <w:rsid w:val="00736BE3"/>
    <w:rsid w:val="007458B7"/>
    <w:rsid w:val="00745BDB"/>
    <w:rsid w:val="00751832"/>
    <w:rsid w:val="007521CB"/>
    <w:rsid w:val="007571AF"/>
    <w:rsid w:val="007622D6"/>
    <w:rsid w:val="00770E62"/>
    <w:rsid w:val="00777E99"/>
    <w:rsid w:val="00780BF5"/>
    <w:rsid w:val="007848EA"/>
    <w:rsid w:val="007907E1"/>
    <w:rsid w:val="00790C87"/>
    <w:rsid w:val="007A1193"/>
    <w:rsid w:val="007A6BF0"/>
    <w:rsid w:val="007B01F3"/>
    <w:rsid w:val="007B528A"/>
    <w:rsid w:val="007B6A71"/>
    <w:rsid w:val="007B6FF2"/>
    <w:rsid w:val="007B7014"/>
    <w:rsid w:val="007C6195"/>
    <w:rsid w:val="007D022F"/>
    <w:rsid w:val="007D2299"/>
    <w:rsid w:val="007E14AC"/>
    <w:rsid w:val="007F0D1A"/>
    <w:rsid w:val="007F2860"/>
    <w:rsid w:val="00800D6C"/>
    <w:rsid w:val="00802A3A"/>
    <w:rsid w:val="0080366D"/>
    <w:rsid w:val="00815174"/>
    <w:rsid w:val="00815477"/>
    <w:rsid w:val="00815FC1"/>
    <w:rsid w:val="0084176C"/>
    <w:rsid w:val="00843027"/>
    <w:rsid w:val="008541DB"/>
    <w:rsid w:val="008614C3"/>
    <w:rsid w:val="0086581F"/>
    <w:rsid w:val="00871A87"/>
    <w:rsid w:val="00871AC8"/>
    <w:rsid w:val="00874EBC"/>
    <w:rsid w:val="00896C77"/>
    <w:rsid w:val="008A29B9"/>
    <w:rsid w:val="008A4C0A"/>
    <w:rsid w:val="008A5F78"/>
    <w:rsid w:val="008C2A99"/>
    <w:rsid w:val="008C6298"/>
    <w:rsid w:val="008D03A1"/>
    <w:rsid w:val="008D1B1F"/>
    <w:rsid w:val="008F0961"/>
    <w:rsid w:val="009033A4"/>
    <w:rsid w:val="00904F37"/>
    <w:rsid w:val="00907FF3"/>
    <w:rsid w:val="009211D3"/>
    <w:rsid w:val="009212EB"/>
    <w:rsid w:val="0092163A"/>
    <w:rsid w:val="00922989"/>
    <w:rsid w:val="009272BF"/>
    <w:rsid w:val="009304D0"/>
    <w:rsid w:val="00931F59"/>
    <w:rsid w:val="00934124"/>
    <w:rsid w:val="00943953"/>
    <w:rsid w:val="00951AC8"/>
    <w:rsid w:val="0095213A"/>
    <w:rsid w:val="00952612"/>
    <w:rsid w:val="00975278"/>
    <w:rsid w:val="00991556"/>
    <w:rsid w:val="009940D6"/>
    <w:rsid w:val="009973FB"/>
    <w:rsid w:val="009A1FA3"/>
    <w:rsid w:val="009B3A84"/>
    <w:rsid w:val="009C195E"/>
    <w:rsid w:val="009C7191"/>
    <w:rsid w:val="009D482F"/>
    <w:rsid w:val="009E0AB7"/>
    <w:rsid w:val="009E71BD"/>
    <w:rsid w:val="009E7A52"/>
    <w:rsid w:val="009F497D"/>
    <w:rsid w:val="009F613D"/>
    <w:rsid w:val="009F72E5"/>
    <w:rsid w:val="00A23498"/>
    <w:rsid w:val="00A35F78"/>
    <w:rsid w:val="00A366B1"/>
    <w:rsid w:val="00A45335"/>
    <w:rsid w:val="00A468A9"/>
    <w:rsid w:val="00A501B8"/>
    <w:rsid w:val="00A56485"/>
    <w:rsid w:val="00A74C06"/>
    <w:rsid w:val="00A838A7"/>
    <w:rsid w:val="00A83A98"/>
    <w:rsid w:val="00A85CE5"/>
    <w:rsid w:val="00A9113B"/>
    <w:rsid w:val="00A97BB8"/>
    <w:rsid w:val="00AA0D04"/>
    <w:rsid w:val="00AA6AFC"/>
    <w:rsid w:val="00AA6DFE"/>
    <w:rsid w:val="00AB1105"/>
    <w:rsid w:val="00AB4968"/>
    <w:rsid w:val="00AB76EA"/>
    <w:rsid w:val="00AC04F4"/>
    <w:rsid w:val="00AC4F48"/>
    <w:rsid w:val="00AC7948"/>
    <w:rsid w:val="00AE2DEF"/>
    <w:rsid w:val="00AE41C4"/>
    <w:rsid w:val="00AE4CDA"/>
    <w:rsid w:val="00B11706"/>
    <w:rsid w:val="00B31865"/>
    <w:rsid w:val="00B32330"/>
    <w:rsid w:val="00B323A4"/>
    <w:rsid w:val="00B35454"/>
    <w:rsid w:val="00B50F44"/>
    <w:rsid w:val="00B5783E"/>
    <w:rsid w:val="00B6542C"/>
    <w:rsid w:val="00B709B4"/>
    <w:rsid w:val="00B74858"/>
    <w:rsid w:val="00B8619D"/>
    <w:rsid w:val="00B868B5"/>
    <w:rsid w:val="00B87744"/>
    <w:rsid w:val="00B975E2"/>
    <w:rsid w:val="00BA046D"/>
    <w:rsid w:val="00BA0A7B"/>
    <w:rsid w:val="00BC480A"/>
    <w:rsid w:val="00BC5A1D"/>
    <w:rsid w:val="00BC63BB"/>
    <w:rsid w:val="00BC63CD"/>
    <w:rsid w:val="00BC67AD"/>
    <w:rsid w:val="00BD1AE6"/>
    <w:rsid w:val="00BE41EA"/>
    <w:rsid w:val="00BE437F"/>
    <w:rsid w:val="00BF7C21"/>
    <w:rsid w:val="00C0495B"/>
    <w:rsid w:val="00C12F59"/>
    <w:rsid w:val="00C16376"/>
    <w:rsid w:val="00C4003B"/>
    <w:rsid w:val="00C41699"/>
    <w:rsid w:val="00C51527"/>
    <w:rsid w:val="00C662E7"/>
    <w:rsid w:val="00C67AD4"/>
    <w:rsid w:val="00C75EF9"/>
    <w:rsid w:val="00C76234"/>
    <w:rsid w:val="00C85025"/>
    <w:rsid w:val="00C850CF"/>
    <w:rsid w:val="00C879AB"/>
    <w:rsid w:val="00C90E85"/>
    <w:rsid w:val="00C92F3B"/>
    <w:rsid w:val="00CA04ED"/>
    <w:rsid w:val="00CA0BB1"/>
    <w:rsid w:val="00CA5499"/>
    <w:rsid w:val="00CB21B7"/>
    <w:rsid w:val="00CC2C82"/>
    <w:rsid w:val="00CD19B1"/>
    <w:rsid w:val="00CD2486"/>
    <w:rsid w:val="00CE0951"/>
    <w:rsid w:val="00CE0FBB"/>
    <w:rsid w:val="00CE2E2E"/>
    <w:rsid w:val="00CF3407"/>
    <w:rsid w:val="00CF68A2"/>
    <w:rsid w:val="00D03946"/>
    <w:rsid w:val="00D078E1"/>
    <w:rsid w:val="00D321AF"/>
    <w:rsid w:val="00D3726E"/>
    <w:rsid w:val="00D5069C"/>
    <w:rsid w:val="00D65AE8"/>
    <w:rsid w:val="00D6737A"/>
    <w:rsid w:val="00D679E5"/>
    <w:rsid w:val="00D702B5"/>
    <w:rsid w:val="00D719D4"/>
    <w:rsid w:val="00D74653"/>
    <w:rsid w:val="00D76706"/>
    <w:rsid w:val="00D83360"/>
    <w:rsid w:val="00D86804"/>
    <w:rsid w:val="00DA51E2"/>
    <w:rsid w:val="00DB0D0C"/>
    <w:rsid w:val="00DB3E9E"/>
    <w:rsid w:val="00DB4829"/>
    <w:rsid w:val="00DB526C"/>
    <w:rsid w:val="00DB67E4"/>
    <w:rsid w:val="00DC0051"/>
    <w:rsid w:val="00DC0EB8"/>
    <w:rsid w:val="00DC4A0E"/>
    <w:rsid w:val="00DC60F0"/>
    <w:rsid w:val="00DE4BB7"/>
    <w:rsid w:val="00DE5FA0"/>
    <w:rsid w:val="00DE7ADF"/>
    <w:rsid w:val="00E0274C"/>
    <w:rsid w:val="00E068BC"/>
    <w:rsid w:val="00E114E2"/>
    <w:rsid w:val="00E13B70"/>
    <w:rsid w:val="00E20FB1"/>
    <w:rsid w:val="00E25DB1"/>
    <w:rsid w:val="00E35315"/>
    <w:rsid w:val="00E520FA"/>
    <w:rsid w:val="00E529A4"/>
    <w:rsid w:val="00E70341"/>
    <w:rsid w:val="00E8702F"/>
    <w:rsid w:val="00E90897"/>
    <w:rsid w:val="00E92A37"/>
    <w:rsid w:val="00E93889"/>
    <w:rsid w:val="00EA1C60"/>
    <w:rsid w:val="00EA38A2"/>
    <w:rsid w:val="00EB1249"/>
    <w:rsid w:val="00EB6515"/>
    <w:rsid w:val="00EC30C0"/>
    <w:rsid w:val="00EC6161"/>
    <w:rsid w:val="00EE5592"/>
    <w:rsid w:val="00EE7CE7"/>
    <w:rsid w:val="00EF00DB"/>
    <w:rsid w:val="00EF18CF"/>
    <w:rsid w:val="00EF22E0"/>
    <w:rsid w:val="00EF76F9"/>
    <w:rsid w:val="00F019BD"/>
    <w:rsid w:val="00F02C2E"/>
    <w:rsid w:val="00F07AB3"/>
    <w:rsid w:val="00F11D26"/>
    <w:rsid w:val="00F155FA"/>
    <w:rsid w:val="00F25EEA"/>
    <w:rsid w:val="00F34757"/>
    <w:rsid w:val="00F43C1A"/>
    <w:rsid w:val="00F4592E"/>
    <w:rsid w:val="00F479A6"/>
    <w:rsid w:val="00F5430B"/>
    <w:rsid w:val="00F649C4"/>
    <w:rsid w:val="00F76FD7"/>
    <w:rsid w:val="00F80F8F"/>
    <w:rsid w:val="00F837C5"/>
    <w:rsid w:val="00F851B6"/>
    <w:rsid w:val="00FA00C6"/>
    <w:rsid w:val="00FA2257"/>
    <w:rsid w:val="00FA4045"/>
    <w:rsid w:val="00FA7220"/>
    <w:rsid w:val="00FD1DF0"/>
    <w:rsid w:val="00FD6A20"/>
    <w:rsid w:val="00FF0733"/>
    <w:rsid w:val="00FF388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53B6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040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3D5040"/>
    <w:pPr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3D5040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3D5040"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rsid w:val="003D5040"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rsid w:val="003D5040"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rsid w:val="003D5040"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rsid w:val="003D5040"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rsid w:val="003D5040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rsid w:val="003D5040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rsid w:val="003D5040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rsid w:val="003D5040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rsid w:val="003D5040"/>
    <w:pPr>
      <w:numPr>
        <w:numId w:val="10"/>
      </w:numPr>
    </w:pPr>
    <w:rPr>
      <w:rFonts w:ascii="Times" w:hAnsi="Times" w:cs="Times"/>
    </w:rPr>
  </w:style>
  <w:style w:type="paragraph" w:customStyle="1" w:styleId="QuickA">
    <w:name w:val="Quick A."/>
    <w:basedOn w:val="Normal"/>
    <w:rsid w:val="003D5040"/>
    <w:pPr>
      <w:widowControl w:val="0"/>
      <w:numPr>
        <w:numId w:val="14"/>
      </w:numPr>
      <w:tabs>
        <w:tab w:val="clear" w:pos="360"/>
      </w:tabs>
      <w:ind w:left="720" w:hanging="720"/>
    </w:pPr>
  </w:style>
  <w:style w:type="paragraph" w:customStyle="1" w:styleId="ReminderList1">
    <w:name w:val="Reminder List 1"/>
    <w:basedOn w:val="Normal"/>
    <w:rsid w:val="003D5040"/>
    <w:pPr>
      <w:numPr>
        <w:numId w:val="12"/>
      </w:numPr>
      <w:tabs>
        <w:tab w:val="left" w:pos="360"/>
      </w:tabs>
      <w:spacing w:after="120" w:line="260" w:lineRule="atLeast"/>
      <w:ind w:left="360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3D5040"/>
    <w:pPr>
      <w:tabs>
        <w:tab w:val="left" w:pos="720"/>
        <w:tab w:val="num" w:pos="1800"/>
      </w:tabs>
      <w:spacing w:after="60" w:line="260" w:lineRule="atLeast"/>
      <w:ind w:left="749" w:hanging="360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3D5040"/>
    <w:pPr>
      <w:numPr>
        <w:numId w:val="13"/>
      </w:numPr>
      <w:tabs>
        <w:tab w:val="left" w:pos="1080"/>
      </w:tabs>
      <w:spacing w:after="60"/>
      <w:ind w:left="1080" w:hanging="360"/>
    </w:pPr>
    <w:rPr>
      <w:rFonts w:ascii="Helvetica" w:hAnsi="Helvetica" w:cs="Helvetica"/>
      <w:sz w:val="22"/>
      <w:szCs w:val="22"/>
    </w:rPr>
  </w:style>
  <w:style w:type="paragraph" w:styleId="BodyTextIndent">
    <w:name w:val="Body Text Indent"/>
    <w:basedOn w:val="Normal"/>
    <w:rsid w:val="003D5040"/>
    <w:pPr>
      <w:ind w:left="720"/>
      <w:jc w:val="both"/>
    </w:pPr>
    <w:rPr>
      <w:rFonts w:ascii="Arial" w:hAnsi="Arial" w:cs="Arial"/>
      <w:color w:val="FF0000"/>
      <w:sz w:val="20"/>
      <w:szCs w:val="20"/>
    </w:rPr>
  </w:style>
  <w:style w:type="paragraph" w:styleId="NormalWeb">
    <w:name w:val="Normal (Web)"/>
    <w:basedOn w:val="Normal"/>
    <w:rsid w:val="003D5040"/>
    <w:pPr>
      <w:autoSpaceDE/>
      <w:autoSpaceDN/>
      <w:spacing w:before="100" w:beforeAutospacing="1" w:after="100" w:afterAutospacing="1"/>
    </w:pPr>
    <w:rPr>
      <w:rFonts w:ascii="Arial" w:eastAsia="Arial Unicode MS" w:hAnsi="Arial"/>
    </w:rPr>
  </w:style>
  <w:style w:type="paragraph" w:styleId="Header">
    <w:name w:val="header"/>
    <w:basedOn w:val="Normal"/>
    <w:link w:val="HeaderChar"/>
    <w:uiPriority w:val="99"/>
    <w:rsid w:val="003D5040"/>
    <w:pPr>
      <w:tabs>
        <w:tab w:val="center" w:pos="4320"/>
        <w:tab w:val="right" w:pos="8640"/>
      </w:tabs>
    </w:pPr>
  </w:style>
  <w:style w:type="paragraph" w:customStyle="1" w:styleId="DataField10pt">
    <w:name w:val="Data Field 10pt"/>
    <w:basedOn w:val="Normal"/>
    <w:rsid w:val="003D5040"/>
    <w:rPr>
      <w:rFonts w:ascii="Arial" w:hAnsi="Arial" w:cs="Arial"/>
      <w:sz w:val="20"/>
      <w:szCs w:val="20"/>
    </w:r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ascii="Arial" w:hAnsi="Arial" w:cs="Arial"/>
      <w:sz w:val="22"/>
      <w:szCs w:val="20"/>
    </w:rPr>
  </w:style>
  <w:style w:type="paragraph" w:styleId="Footer">
    <w:name w:val="footer"/>
    <w:basedOn w:val="Normal"/>
    <w:rsid w:val="003D50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5040"/>
    <w:rPr>
      <w:rFonts w:ascii="Arial" w:hAnsi="Arial"/>
      <w:sz w:val="20"/>
      <w:u w:val="single"/>
    </w:rPr>
  </w:style>
  <w:style w:type="paragraph" w:customStyle="1" w:styleId="FormFooter">
    <w:name w:val="Form Footer"/>
    <w:basedOn w:val="Normal"/>
    <w:rsid w:val="003D5040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FormFooterBorder">
    <w:name w:val="FormFooter/Border"/>
    <w:basedOn w:val="Footer"/>
    <w:rsid w:val="003D5040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HeadingNote">
    <w:name w:val="Heading Note"/>
    <w:basedOn w:val="Normal"/>
    <w:rsid w:val="003D5040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NameofApplicant">
    <w:name w:val="Name of Applicant"/>
    <w:basedOn w:val="Normal"/>
    <w:rsid w:val="003D5040"/>
    <w:rPr>
      <w:rFonts w:ascii="Arial" w:hAnsi="Arial" w:cs="Arial"/>
      <w:sz w:val="16"/>
      <w:szCs w:val="15"/>
    </w:rPr>
  </w:style>
  <w:style w:type="paragraph" w:customStyle="1" w:styleId="Arial10BoldText">
    <w:name w:val="Arial10BoldText"/>
    <w:basedOn w:val="Normal"/>
    <w:rsid w:val="003D5040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FormFieldCaption">
    <w:name w:val="Form Field Caption"/>
    <w:basedOn w:val="Normal"/>
    <w:rsid w:val="003D5040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rsid w:val="003D5040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PIHeader">
    <w:name w:val="PI Header"/>
    <w:basedOn w:val="Normal"/>
    <w:rsid w:val="003D5040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paragraph" w:customStyle="1" w:styleId="HeadNoteNotItalics">
    <w:name w:val="HeadNoteNotItalics"/>
    <w:basedOn w:val="HeadingNote"/>
    <w:rsid w:val="003D5040"/>
    <w:rPr>
      <w:i w:val="0"/>
    </w:rPr>
  </w:style>
  <w:style w:type="paragraph" w:styleId="Subtitle">
    <w:name w:val="Subtitle"/>
    <w:basedOn w:val="Normal"/>
    <w:next w:val="Normal"/>
    <w:link w:val="SubtitleChar"/>
    <w:qFormat/>
    <w:rsid w:val="002A3FAC"/>
    <w:pPr>
      <w:keepNext/>
      <w:spacing w:before="360" w:after="120"/>
      <w:outlineLvl w:val="1"/>
    </w:pPr>
    <w:rPr>
      <w:rFonts w:ascii="Arial" w:hAnsi="Arial"/>
      <w:b/>
      <w:sz w:val="22"/>
    </w:rPr>
  </w:style>
  <w:style w:type="character" w:customStyle="1" w:styleId="SubtitleChar">
    <w:name w:val="Subtitle Char"/>
    <w:basedOn w:val="DefaultParagraphFont"/>
    <w:link w:val="Subtitle"/>
    <w:rsid w:val="002A3FAC"/>
    <w:rPr>
      <w:rFonts w:ascii="Arial" w:hAnsi="Arial"/>
      <w:b/>
      <w:sz w:val="22"/>
      <w:szCs w:val="24"/>
    </w:rPr>
  </w:style>
  <w:style w:type="paragraph" w:customStyle="1" w:styleId="Subtitle2">
    <w:name w:val="Subtitle 2"/>
    <w:basedOn w:val="Subtitle"/>
    <w:rsid w:val="002A3FAC"/>
    <w:pPr>
      <w:spacing w:before="240" w:after="0"/>
    </w:pPr>
    <w:rPr>
      <w:bCs/>
      <w:szCs w:val="20"/>
      <w:u w:val="single"/>
    </w:rPr>
  </w:style>
  <w:style w:type="paragraph" w:styleId="ListParagraph">
    <w:name w:val="List Paragraph"/>
    <w:basedOn w:val="Normal"/>
    <w:uiPriority w:val="72"/>
    <w:rsid w:val="00161909"/>
    <w:pPr>
      <w:ind w:left="720"/>
      <w:contextualSpacing/>
    </w:pPr>
  </w:style>
  <w:style w:type="paragraph" w:customStyle="1" w:styleId="Russite">
    <w:name w:val="Réussite"/>
    <w:basedOn w:val="BodyText"/>
    <w:rsid w:val="005809E4"/>
    <w:pPr>
      <w:autoSpaceDE/>
      <w:autoSpaceDN/>
      <w:spacing w:after="60" w:line="220" w:lineRule="atLeast"/>
      <w:ind w:left="360" w:hanging="360"/>
      <w:jc w:val="both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809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809E4"/>
    <w:rPr>
      <w:sz w:val="24"/>
      <w:szCs w:val="24"/>
    </w:rPr>
  </w:style>
  <w:style w:type="character" w:styleId="Hyperlink">
    <w:name w:val="Hyperlink"/>
    <w:basedOn w:val="DefaultParagraphFont"/>
    <w:rsid w:val="009304D0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4D6DCE"/>
  </w:style>
  <w:style w:type="character" w:customStyle="1" w:styleId="FootnoteTextChar">
    <w:name w:val="Footnote Text Char"/>
    <w:basedOn w:val="DefaultParagraphFont"/>
    <w:link w:val="FootnoteText"/>
    <w:rsid w:val="004D6DCE"/>
    <w:rPr>
      <w:sz w:val="24"/>
      <w:szCs w:val="24"/>
    </w:rPr>
  </w:style>
  <w:style w:type="character" w:styleId="FootnoteReference">
    <w:name w:val="footnote reference"/>
    <w:basedOn w:val="DefaultParagraphFont"/>
    <w:rsid w:val="004D6DCE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4D6DCE"/>
    <w:rPr>
      <w:sz w:val="24"/>
      <w:szCs w:val="24"/>
    </w:rPr>
  </w:style>
  <w:style w:type="paragraph" w:styleId="NoSpacing">
    <w:name w:val="No Spacing"/>
    <w:link w:val="NoSpacingChar"/>
    <w:qFormat/>
    <w:rsid w:val="004D6DCE"/>
    <w:rPr>
      <w:rFonts w:ascii="PMingLiU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4D6DCE"/>
    <w:rPr>
      <w:rFonts w:ascii="PMingLiU" w:eastAsiaTheme="minorEastAsia" w:hAnsi="PMingLiU" w:cstheme="minorBidi"/>
      <w:sz w:val="22"/>
      <w:szCs w:val="22"/>
    </w:rPr>
  </w:style>
  <w:style w:type="character" w:styleId="FollowedHyperlink">
    <w:name w:val="FollowedHyperlink"/>
    <w:basedOn w:val="DefaultParagraphFont"/>
    <w:rsid w:val="005A7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1FD3B-1DB9-4D4B-ACE4-37D5208DA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SF424(R&amp;R) Biographical Sketch Format Page</vt:lpstr>
    </vt:vector>
  </TitlesOfParts>
  <Company>DHHS/PHS/NIH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SF424(R&amp;R) Biographical Sketch Format Page</dc:title>
  <dc:subject>DHHS, Public Health Service Grant Application</dc:subject>
  <dc:creator>Office of Extramural Programs</dc:creator>
  <cp:keywords>PHS Grant Application, SF424(R&amp;R) Biographical Sketch Format Page</cp:keywords>
  <dc:description/>
  <cp:lastModifiedBy>Microsoft Office User</cp:lastModifiedBy>
  <cp:revision>2</cp:revision>
  <cp:lastPrinted>2011-10-18T14:43:00Z</cp:lastPrinted>
  <dcterms:created xsi:type="dcterms:W3CDTF">2020-07-15T15:09:00Z</dcterms:created>
  <dcterms:modified xsi:type="dcterms:W3CDTF">2020-07-15T15:09:00Z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-1499457407</vt:i4>
  </property>
  <property fmtid="{D5CDD505-2E9C-101B-9397-08002B2CF9AE}" pid="3" name="_EmailSubject">
    <vt:lpwstr>PHS 398 Instructions and Forms</vt:lpwstr>
  </property>
  <property fmtid="{D5CDD505-2E9C-101B-9397-08002B2CF9AE}" pid="4" name="_AuthorEmail">
    <vt:lpwstr>GoodnigJ@OD.NIH.GOV</vt:lpwstr>
  </property>
  <property fmtid="{D5CDD505-2E9C-101B-9397-08002B2CF9AE}" pid="5" name="_AuthorEmailDisplayName">
    <vt:lpwstr>Goodnight, JoAnne (NIH/OD)</vt:lpwstr>
  </property>
  <property fmtid="{D5CDD505-2E9C-101B-9397-08002B2CF9AE}" pid="6" name="_PreviousAdHocReviewCycleID">
    <vt:i4>1685714792</vt:i4>
  </property>
  <property fmtid="{D5CDD505-2E9C-101B-9397-08002B2CF9AE}" pid="7" name="_ReviewingToolsShownOnce">
    <vt:lpwstr/>
  </property>
</Properties>
</file>