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18" w:rsidRPr="00E04AFD" w:rsidRDefault="00BA6018" w:rsidP="00E04AFD">
      <w:pPr>
        <w:jc w:val="center"/>
        <w:rPr>
          <w:rStyle w:val="normaltextrun"/>
          <w:rFonts w:ascii="Calibri" w:hAnsi="Calibri" w:cs="Calibri"/>
          <w:b/>
          <w:color w:val="000000"/>
          <w:position w:val="4"/>
          <w:sz w:val="68"/>
          <w:szCs w:val="68"/>
        </w:rPr>
      </w:pPr>
      <w:r w:rsidRPr="00E04AFD">
        <w:rPr>
          <w:rStyle w:val="normaltextrun"/>
          <w:rFonts w:ascii="Calibri" w:hAnsi="Calibri" w:cs="Calibri"/>
          <w:b/>
          <w:color w:val="000000"/>
          <w:position w:val="4"/>
          <w:sz w:val="68"/>
          <w:szCs w:val="68"/>
        </w:rPr>
        <w:t>C</w:t>
      </w:r>
      <w:r w:rsidRPr="00E04AFD">
        <w:rPr>
          <w:rStyle w:val="normaltextrun"/>
          <w:rFonts w:ascii="Calibri" w:hAnsi="Calibri" w:cs="Calibri"/>
          <w:b/>
          <w:color w:val="000000"/>
          <w:position w:val="4"/>
          <w:sz w:val="68"/>
          <w:szCs w:val="68"/>
        </w:rPr>
        <w:t>lassroom and Clinical Assessment</w:t>
      </w:r>
      <w:r w:rsidR="00E04AFD">
        <w:rPr>
          <w:rStyle w:val="normaltextrun"/>
          <w:rFonts w:ascii="Calibri" w:hAnsi="Calibri" w:cs="Calibri"/>
          <w:b/>
          <w:color w:val="000000"/>
          <w:position w:val="4"/>
          <w:sz w:val="68"/>
          <w:szCs w:val="68"/>
        </w:rPr>
        <w:t xml:space="preserve"> Handout</w:t>
      </w:r>
    </w:p>
    <w:p w:rsidR="001C3C33" w:rsidRPr="00E04AFD" w:rsidRDefault="00933176">
      <w:pPr>
        <w:rPr>
          <w:rStyle w:val="eop"/>
          <w:rFonts w:ascii="Calibri" w:hAnsi="Calibri" w:cs="Calibri"/>
          <w:b/>
          <w:color w:val="000000"/>
          <w:sz w:val="48"/>
          <w:szCs w:val="48"/>
          <w:shd w:val="clear" w:color="auto" w:fill="EDEBE9"/>
        </w:rPr>
      </w:pPr>
      <w:r w:rsidRPr="00E04AFD">
        <w:rPr>
          <w:rStyle w:val="normaltextrun"/>
          <w:rFonts w:ascii="Calibri" w:hAnsi="Calibri" w:cs="Calibri"/>
          <w:b/>
          <w:color w:val="000000"/>
          <w:position w:val="4"/>
          <w:sz w:val="48"/>
          <w:szCs w:val="48"/>
        </w:rPr>
        <w:t>Planning for Learning and Assessment</w:t>
      </w:r>
    </w:p>
    <w:p w:rsidR="00BA6018" w:rsidRPr="00BA6018" w:rsidRDefault="00BA6018" w:rsidP="00BA6018">
      <w:pPr>
        <w:spacing w:after="0" w:line="240" w:lineRule="auto"/>
        <w:rPr>
          <w:rFonts w:ascii="Times New Roman" w:eastAsia="Times New Roman" w:hAnsi="Times New Roman" w:cs="Times New Roman"/>
          <w:sz w:val="24"/>
          <w:szCs w:val="24"/>
        </w:rPr>
      </w:pPr>
      <w:r w:rsidRPr="00BA6018">
        <w:rPr>
          <w:rFonts w:ascii="Times New Roman" w:eastAsia="Times New Roman" w:hAnsi="Times New Roman" w:cs="Times New Roman"/>
          <w:sz w:val="24"/>
          <w:szCs w:val="24"/>
        </w:rPr>
        <w:t> </w:t>
      </w:r>
    </w:p>
    <w:tbl>
      <w:tblPr>
        <w:tblW w:w="1439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682"/>
        <w:gridCol w:w="2700"/>
        <w:gridCol w:w="2340"/>
        <w:gridCol w:w="2340"/>
        <w:gridCol w:w="3330"/>
      </w:tblGrid>
      <w:tr w:rsidR="00BA6018" w:rsidRPr="00BA6018" w:rsidTr="00BA6018">
        <w:trPr>
          <w:trHeight w:val="570"/>
        </w:trPr>
        <w:tc>
          <w:tcPr>
            <w:tcW w:w="3682" w:type="dxa"/>
            <w:tcBorders>
              <w:top w:val="single" w:sz="6" w:space="0" w:color="000000"/>
              <w:left w:val="single" w:sz="6" w:space="0" w:color="000000"/>
              <w:bottom w:val="single" w:sz="6" w:space="0" w:color="000000"/>
              <w:right w:val="single" w:sz="6" w:space="0" w:color="000000"/>
            </w:tcBorders>
            <w:shd w:val="clear" w:color="auto" w:fill="404040"/>
            <w:hideMark/>
          </w:tcPr>
          <w:p w:rsidR="00BA6018" w:rsidRPr="00BA6018" w:rsidRDefault="00BA6018" w:rsidP="00BA6018">
            <w:pPr>
              <w:spacing w:before="100" w:beforeAutospacing="1" w:after="100" w:afterAutospacing="1" w:line="240" w:lineRule="auto"/>
              <w:textAlignment w:val="baseline"/>
              <w:rPr>
                <w:rFonts w:ascii="Calibri" w:eastAsia="Times New Roman" w:hAnsi="Calibri" w:cs="Calibri"/>
                <w:b/>
                <w:bCs/>
                <w:color w:val="FFFFFF"/>
                <w:sz w:val="40"/>
                <w:szCs w:val="40"/>
              </w:rPr>
            </w:pPr>
            <w:r>
              <w:rPr>
                <w:rFonts w:ascii="Calibri" w:eastAsia="Times New Roman" w:hAnsi="Calibri" w:cs="Calibri"/>
                <w:b/>
                <w:bCs/>
                <w:color w:val="FFFFFF"/>
                <w:sz w:val="40"/>
                <w:szCs w:val="40"/>
              </w:rPr>
              <w:t xml:space="preserve">Competency or </w:t>
            </w:r>
            <w:r w:rsidRPr="00BA6018">
              <w:rPr>
                <w:rFonts w:ascii="Calibri" w:eastAsia="Times New Roman" w:hAnsi="Calibri" w:cs="Calibri"/>
                <w:b/>
                <w:bCs/>
                <w:color w:val="FFFFFF"/>
                <w:sz w:val="40"/>
                <w:szCs w:val="40"/>
              </w:rPr>
              <w:t>Course</w:t>
            </w:r>
            <w:r>
              <w:rPr>
                <w:rFonts w:ascii="Calibri" w:eastAsia="Times New Roman" w:hAnsi="Calibri" w:cs="Calibri"/>
                <w:b/>
                <w:bCs/>
                <w:color w:val="FFFFFF"/>
                <w:sz w:val="40"/>
                <w:szCs w:val="40"/>
              </w:rPr>
              <w:t xml:space="preserve"> </w:t>
            </w:r>
            <w:r w:rsidRPr="00BA6018">
              <w:rPr>
                <w:rFonts w:ascii="Calibri" w:eastAsia="Times New Roman" w:hAnsi="Calibri" w:cs="Calibri"/>
                <w:b/>
                <w:bCs/>
                <w:color w:val="FFFFFF"/>
                <w:sz w:val="40"/>
                <w:szCs w:val="40"/>
              </w:rPr>
              <w:t>Objectives</w:t>
            </w:r>
            <w:r w:rsidRPr="00BA6018">
              <w:rPr>
                <w:rFonts w:ascii="Calibri" w:eastAsia="Times New Roman" w:hAnsi="Calibri" w:cs="Calibri"/>
                <w:color w:val="000000"/>
                <w:sz w:val="40"/>
                <w:szCs w:val="40"/>
              </w:rPr>
              <w:t>​</w:t>
            </w:r>
          </w:p>
        </w:tc>
        <w:tc>
          <w:tcPr>
            <w:tcW w:w="2700" w:type="dxa"/>
            <w:tcBorders>
              <w:top w:val="single" w:sz="6" w:space="0" w:color="000000"/>
              <w:left w:val="single" w:sz="6" w:space="0" w:color="000000"/>
              <w:bottom w:val="single" w:sz="6" w:space="0" w:color="000000"/>
              <w:right w:val="single" w:sz="6" w:space="0" w:color="000000"/>
            </w:tcBorders>
            <w:shd w:val="clear" w:color="auto" w:fill="404040"/>
            <w:hideMark/>
          </w:tcPr>
          <w:p w:rsidR="00BA6018" w:rsidRPr="00BA6018" w:rsidRDefault="00BA6018" w:rsidP="00370FC5">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b/>
                <w:bCs/>
                <w:color w:val="FFFFFF"/>
                <w:sz w:val="40"/>
                <w:szCs w:val="40"/>
              </w:rPr>
              <w:t>Unit</w:t>
            </w:r>
            <w:r w:rsidR="00370FC5">
              <w:rPr>
                <w:rFonts w:ascii="Calibri" w:eastAsia="Times New Roman" w:hAnsi="Calibri" w:cs="Calibri"/>
                <w:b/>
                <w:bCs/>
                <w:color w:val="FFFFFF"/>
                <w:sz w:val="40"/>
                <w:szCs w:val="40"/>
              </w:rPr>
              <w:t xml:space="preserve"> or </w:t>
            </w:r>
            <w:r w:rsidRPr="00BA6018">
              <w:rPr>
                <w:rFonts w:ascii="Calibri" w:eastAsia="Times New Roman" w:hAnsi="Calibri" w:cs="Calibri"/>
                <w:b/>
                <w:bCs/>
                <w:color w:val="FFFFFF"/>
                <w:sz w:val="40"/>
                <w:szCs w:val="40"/>
              </w:rPr>
              <w:t>Sub-Objectives</w:t>
            </w:r>
            <w:r w:rsidRPr="00BA6018">
              <w:rPr>
                <w:rFonts w:ascii="Calibri" w:eastAsia="Times New Roman" w:hAnsi="Calibri" w:cs="Calibri"/>
                <w:color w:val="000000"/>
                <w:sz w:val="40"/>
                <w:szCs w:val="4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404040"/>
            <w:hideMark/>
          </w:tcPr>
          <w:p w:rsidR="00BA6018" w:rsidRDefault="00BA6018" w:rsidP="00BA6018">
            <w:pPr>
              <w:spacing w:before="100" w:beforeAutospacing="1" w:after="100" w:afterAutospacing="1" w:line="240" w:lineRule="auto"/>
              <w:textAlignment w:val="baseline"/>
              <w:rPr>
                <w:rFonts w:ascii="Calibri" w:eastAsia="Times New Roman" w:hAnsi="Calibri" w:cs="Calibri"/>
                <w:b/>
                <w:bCs/>
                <w:color w:val="FFFFFF"/>
                <w:sz w:val="40"/>
                <w:szCs w:val="40"/>
              </w:rPr>
            </w:pPr>
            <w:r w:rsidRPr="00BA6018">
              <w:rPr>
                <w:rFonts w:ascii="Calibri" w:eastAsia="Times New Roman" w:hAnsi="Calibri" w:cs="Calibri"/>
                <w:b/>
                <w:bCs/>
                <w:color w:val="FFFFFF"/>
                <w:sz w:val="40"/>
                <w:szCs w:val="40"/>
              </w:rPr>
              <w:t>Formative </w:t>
            </w:r>
          </w:p>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b/>
                <w:bCs/>
                <w:color w:val="FFFFFF"/>
                <w:sz w:val="40"/>
                <w:szCs w:val="40"/>
              </w:rPr>
              <w:t>Assessment</w:t>
            </w:r>
            <w:r w:rsidRPr="00BA6018">
              <w:rPr>
                <w:rFonts w:ascii="Calibri" w:eastAsia="Times New Roman" w:hAnsi="Calibri" w:cs="Calibri"/>
                <w:color w:val="000000"/>
                <w:sz w:val="40"/>
                <w:szCs w:val="40"/>
              </w:rPr>
              <w:t>​</w:t>
            </w:r>
          </w:p>
        </w:tc>
        <w:tc>
          <w:tcPr>
            <w:tcW w:w="2340" w:type="dxa"/>
            <w:tcBorders>
              <w:top w:val="single" w:sz="6" w:space="0" w:color="000000"/>
              <w:left w:val="single" w:sz="6" w:space="0" w:color="000000"/>
              <w:bottom w:val="single" w:sz="6" w:space="0" w:color="000000"/>
              <w:right w:val="single" w:sz="6" w:space="0" w:color="000000"/>
            </w:tcBorders>
            <w:shd w:val="clear" w:color="auto" w:fill="404040"/>
            <w:hideMark/>
          </w:tcPr>
          <w:p w:rsidR="00BA6018" w:rsidRDefault="00BA6018" w:rsidP="00BA6018">
            <w:pPr>
              <w:spacing w:before="100" w:beforeAutospacing="1" w:after="100" w:afterAutospacing="1" w:line="240" w:lineRule="auto"/>
              <w:textAlignment w:val="baseline"/>
              <w:rPr>
                <w:rFonts w:ascii="Calibri" w:eastAsia="Times New Roman" w:hAnsi="Calibri" w:cs="Calibri"/>
                <w:b/>
                <w:bCs/>
                <w:color w:val="FFFFFF"/>
                <w:sz w:val="40"/>
                <w:szCs w:val="40"/>
              </w:rPr>
            </w:pPr>
            <w:r w:rsidRPr="00BA6018">
              <w:rPr>
                <w:rFonts w:ascii="Calibri" w:eastAsia="Times New Roman" w:hAnsi="Calibri" w:cs="Calibri"/>
                <w:b/>
                <w:bCs/>
                <w:color w:val="FFFFFF"/>
                <w:sz w:val="40"/>
                <w:szCs w:val="40"/>
              </w:rPr>
              <w:t>Summative </w:t>
            </w:r>
          </w:p>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b/>
                <w:bCs/>
                <w:color w:val="FFFFFF"/>
                <w:sz w:val="40"/>
                <w:szCs w:val="40"/>
              </w:rPr>
              <w:t>Assessment</w:t>
            </w:r>
            <w:r w:rsidRPr="00BA6018">
              <w:rPr>
                <w:rFonts w:ascii="Calibri" w:eastAsia="Times New Roman" w:hAnsi="Calibri" w:cs="Calibri"/>
                <w:color w:val="000000"/>
                <w:sz w:val="40"/>
                <w:szCs w:val="40"/>
              </w:rPr>
              <w:t>​</w:t>
            </w:r>
          </w:p>
        </w:tc>
        <w:tc>
          <w:tcPr>
            <w:tcW w:w="3330" w:type="dxa"/>
            <w:tcBorders>
              <w:top w:val="single" w:sz="6" w:space="0" w:color="000000"/>
              <w:left w:val="single" w:sz="6" w:space="0" w:color="000000"/>
              <w:bottom w:val="single" w:sz="6" w:space="0" w:color="000000"/>
              <w:right w:val="single" w:sz="6" w:space="0" w:color="000000"/>
            </w:tcBorders>
            <w:shd w:val="clear" w:color="auto" w:fill="404040"/>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b/>
                <w:bCs/>
                <w:color w:val="FFFFFF"/>
                <w:sz w:val="40"/>
                <w:szCs w:val="40"/>
              </w:rPr>
              <w:t>Activities and Resources</w:t>
            </w:r>
            <w:r w:rsidRPr="00BA6018">
              <w:rPr>
                <w:rFonts w:ascii="Calibri" w:eastAsia="Times New Roman" w:hAnsi="Calibri" w:cs="Calibri"/>
                <w:color w:val="000000"/>
                <w:sz w:val="40"/>
                <w:szCs w:val="40"/>
              </w:rPr>
              <w:t>​</w:t>
            </w:r>
          </w:p>
        </w:tc>
      </w:tr>
      <w:tr w:rsidR="00BA6018" w:rsidRPr="00BA6018" w:rsidTr="00BA6018">
        <w:trPr>
          <w:trHeight w:val="570"/>
        </w:trPr>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i/>
                <w:iCs/>
                <w:color w:val="000000"/>
                <w:position w:val="1"/>
                <w:sz w:val="36"/>
                <w:szCs w:val="36"/>
              </w:rPr>
              <w:t>Example: </w:t>
            </w:r>
            <w:r w:rsidRPr="00BA6018">
              <w:rPr>
                <w:rFonts w:ascii="Calibri" w:eastAsia="Times New Roman" w:hAnsi="Calibri" w:cs="Calibri"/>
                <w:color w:val="000000"/>
                <w:position w:val="1"/>
                <w:sz w:val="36"/>
                <w:szCs w:val="36"/>
              </w:rPr>
              <w:t> </w:t>
            </w:r>
            <w:r w:rsidRPr="00BA6018">
              <w:rPr>
                <w:rFonts w:ascii="Calibri" w:eastAsia="Times New Roman" w:hAnsi="Calibri" w:cs="Calibri"/>
                <w:color w:val="000000"/>
                <w:sz w:val="36"/>
                <w:szCs w:val="36"/>
              </w:rPr>
              <w:t>​</w:t>
            </w:r>
          </w:p>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i/>
                <w:iCs/>
                <w:color w:val="000000"/>
                <w:position w:val="1"/>
                <w:sz w:val="36"/>
                <w:szCs w:val="36"/>
              </w:rPr>
              <w:t>CO #1: On their term paper, learners will be able to clearly and ethically cite their sources.</w:t>
            </w:r>
            <w:r w:rsidRPr="00BA6018">
              <w:rPr>
                <w:rFonts w:ascii="Calibri" w:eastAsia="Times New Roman" w:hAnsi="Calibri" w:cs="Calibri"/>
                <w:color w:val="000000"/>
                <w:position w:val="1"/>
                <w:sz w:val="36"/>
                <w:szCs w:val="36"/>
              </w:rPr>
              <w:t> </w:t>
            </w:r>
            <w:r w:rsidRPr="00BA6018">
              <w:rPr>
                <w:rFonts w:ascii="Calibri" w:eastAsia="Times New Roman" w:hAnsi="Calibri" w:cs="Calibri"/>
                <w:color w:val="000000"/>
                <w:sz w:val="36"/>
                <w:szCs w:val="36"/>
              </w:rPr>
              <w:t>​</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i/>
                <w:iCs/>
                <w:color w:val="000000"/>
                <w:position w:val="1"/>
                <w:sz w:val="36"/>
                <w:szCs w:val="36"/>
              </w:rPr>
              <w:t>Learners will be able to correctly cite resources using APA format.</w:t>
            </w:r>
            <w:r w:rsidRPr="00BA6018">
              <w:rPr>
                <w:rFonts w:ascii="Calibri" w:eastAsia="Times New Roman" w:hAnsi="Calibri" w:cs="Calibri"/>
                <w:color w:val="000000"/>
                <w:sz w:val="36"/>
                <w:szCs w:val="36"/>
              </w:rPr>
              <w:t>​</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position w:val="1"/>
                <w:sz w:val="36"/>
                <w:szCs w:val="36"/>
              </w:rPr>
              <w:t>•</w:t>
            </w:r>
            <w:r w:rsidRPr="00BA6018">
              <w:rPr>
                <w:rFonts w:ascii="Calibri" w:eastAsia="Times New Roman" w:hAnsi="Calibri" w:cs="Calibri"/>
                <w:i/>
                <w:iCs/>
                <w:color w:val="000000"/>
                <w:position w:val="1"/>
                <w:sz w:val="36"/>
                <w:szCs w:val="36"/>
              </w:rPr>
              <w:t>Interactive self-test</w:t>
            </w:r>
            <w:r w:rsidRPr="00BA6018">
              <w:rPr>
                <w:rFonts w:ascii="Calibri" w:eastAsia="Times New Roman" w:hAnsi="Calibri" w:cs="Calibri"/>
                <w:color w:val="000000"/>
                <w:sz w:val="36"/>
                <w:szCs w:val="36"/>
              </w:rPr>
              <w:t>​</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position w:val="1"/>
                <w:sz w:val="36"/>
                <w:szCs w:val="36"/>
              </w:rPr>
              <w:t>•</w:t>
            </w:r>
            <w:r w:rsidRPr="00BA6018">
              <w:rPr>
                <w:rFonts w:ascii="Calibri" w:eastAsia="Times New Roman" w:hAnsi="Calibri" w:cs="Calibri"/>
                <w:i/>
                <w:iCs/>
                <w:color w:val="000000"/>
                <w:position w:val="1"/>
                <w:sz w:val="36"/>
                <w:szCs w:val="36"/>
              </w:rPr>
              <w:t>Term paper</w:t>
            </w:r>
            <w:r w:rsidRPr="00BA6018">
              <w:rPr>
                <w:rFonts w:ascii="Calibri" w:eastAsia="Times New Roman" w:hAnsi="Calibri" w:cs="Calibri"/>
                <w:color w:val="000000"/>
                <w:position w:val="1"/>
                <w:sz w:val="36"/>
                <w:szCs w:val="36"/>
              </w:rPr>
              <w:t> </w:t>
            </w:r>
            <w:r w:rsidRPr="00BA6018">
              <w:rPr>
                <w:rFonts w:ascii="Calibri" w:eastAsia="Times New Roman" w:hAnsi="Calibri" w:cs="Calibri"/>
                <w:color w:val="000000"/>
                <w:sz w:val="36"/>
                <w:szCs w:val="36"/>
              </w:rPr>
              <w:t>​</w:t>
            </w:r>
          </w:p>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position w:val="1"/>
                <w:sz w:val="36"/>
                <w:szCs w:val="36"/>
              </w:rPr>
              <w:t>•</w:t>
            </w:r>
            <w:r w:rsidRPr="00BA6018">
              <w:rPr>
                <w:rFonts w:ascii="Calibri" w:eastAsia="Times New Roman" w:hAnsi="Calibri" w:cs="Calibri"/>
                <w:i/>
                <w:iCs/>
                <w:color w:val="000000"/>
                <w:position w:val="1"/>
                <w:sz w:val="36"/>
                <w:szCs w:val="36"/>
              </w:rPr>
              <w:t>Final project</w:t>
            </w:r>
            <w:r w:rsidRPr="00BA6018">
              <w:rPr>
                <w:rFonts w:ascii="Calibri" w:eastAsia="Times New Roman" w:hAnsi="Calibri" w:cs="Calibri"/>
                <w:color w:val="000000"/>
                <w:sz w:val="36"/>
                <w:szCs w:val="36"/>
              </w:rPr>
              <w:t>​</w:t>
            </w:r>
          </w:p>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position w:val="1"/>
                <w:sz w:val="36"/>
                <w:szCs w:val="36"/>
              </w:rPr>
              <w:t>•</w:t>
            </w:r>
            <w:r w:rsidRPr="00BA6018">
              <w:rPr>
                <w:rFonts w:ascii="Calibri" w:eastAsia="Times New Roman" w:hAnsi="Calibri" w:cs="Calibri"/>
                <w:i/>
                <w:iCs/>
                <w:color w:val="000000"/>
                <w:position w:val="1"/>
                <w:sz w:val="36"/>
                <w:szCs w:val="36"/>
              </w:rPr>
              <w:t>Presentation</w:t>
            </w:r>
            <w:r w:rsidRPr="00BA6018">
              <w:rPr>
                <w:rFonts w:ascii="Calibri" w:eastAsia="Times New Roman" w:hAnsi="Calibri" w:cs="Calibri"/>
                <w:color w:val="000000"/>
                <w:position w:val="1"/>
                <w:sz w:val="36"/>
                <w:szCs w:val="36"/>
              </w:rPr>
              <w:t> </w:t>
            </w:r>
            <w:r w:rsidRPr="00BA6018">
              <w:rPr>
                <w:rFonts w:ascii="Calibri" w:eastAsia="Times New Roman" w:hAnsi="Calibri" w:cs="Calibri"/>
                <w:color w:val="000000"/>
                <w:sz w:val="36"/>
                <w:szCs w:val="36"/>
              </w:rPr>
              <w:t>​</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position w:val="1"/>
                <w:sz w:val="36"/>
                <w:szCs w:val="36"/>
              </w:rPr>
              <w:t>•</w:t>
            </w:r>
            <w:r w:rsidRPr="00BA6018">
              <w:rPr>
                <w:rFonts w:ascii="Calibri" w:eastAsia="Times New Roman" w:hAnsi="Calibri" w:cs="Calibri"/>
                <w:i/>
                <w:iCs/>
                <w:color w:val="000000"/>
                <w:position w:val="1"/>
                <w:sz w:val="36"/>
                <w:szCs w:val="36"/>
              </w:rPr>
              <w:t>Citation Jeopardy</w:t>
            </w:r>
            <w:r w:rsidRPr="00BA6018">
              <w:rPr>
                <w:rFonts w:ascii="Calibri" w:eastAsia="Times New Roman" w:hAnsi="Calibri" w:cs="Calibri"/>
                <w:color w:val="000000"/>
                <w:position w:val="1"/>
                <w:sz w:val="36"/>
                <w:szCs w:val="36"/>
              </w:rPr>
              <w:t> </w:t>
            </w:r>
            <w:r w:rsidRPr="00BA6018">
              <w:rPr>
                <w:rFonts w:ascii="Calibri" w:eastAsia="Times New Roman" w:hAnsi="Calibri" w:cs="Calibri"/>
                <w:color w:val="000000"/>
                <w:sz w:val="36"/>
                <w:szCs w:val="36"/>
              </w:rPr>
              <w:t>​</w:t>
            </w:r>
          </w:p>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position w:val="1"/>
                <w:sz w:val="36"/>
                <w:szCs w:val="36"/>
              </w:rPr>
              <w:t>•</w:t>
            </w:r>
            <w:r w:rsidRPr="00BA6018">
              <w:rPr>
                <w:rFonts w:ascii="Calibri" w:eastAsia="Times New Roman" w:hAnsi="Calibri" w:cs="Calibri"/>
                <w:i/>
                <w:iCs/>
                <w:color w:val="000000"/>
                <w:position w:val="1"/>
                <w:sz w:val="36"/>
                <w:szCs w:val="36"/>
              </w:rPr>
              <w:t>Purdue OWL (Online Writing Lab)</w:t>
            </w:r>
            <w:r w:rsidRPr="00BA6018">
              <w:rPr>
                <w:rFonts w:ascii="Calibri" w:eastAsia="Times New Roman" w:hAnsi="Calibri" w:cs="Calibri"/>
                <w:color w:val="000000"/>
                <w:sz w:val="36"/>
                <w:szCs w:val="36"/>
              </w:rPr>
              <w:t>​</w:t>
            </w:r>
          </w:p>
        </w:tc>
      </w:tr>
      <w:tr w:rsidR="00BA6018" w:rsidRPr="00BA6018" w:rsidTr="00BA6018">
        <w:trPr>
          <w:trHeight w:val="570"/>
        </w:trPr>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sz w:val="36"/>
                <w:szCs w:val="36"/>
              </w:rPr>
              <w:t>​</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sz w:val="36"/>
                <w:szCs w:val="36"/>
              </w:rPr>
              <w:t>​</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sz w:val="36"/>
                <w:szCs w:val="36"/>
              </w:rPr>
              <w:t>​</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sz w:val="36"/>
                <w:szCs w:val="36"/>
              </w:rPr>
              <w:t>​</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sz w:val="36"/>
                <w:szCs w:val="36"/>
              </w:rPr>
              <w:t>​</w:t>
            </w:r>
          </w:p>
        </w:tc>
      </w:tr>
      <w:tr w:rsidR="00BA6018" w:rsidRPr="00BA6018" w:rsidTr="00BA6018">
        <w:trPr>
          <w:trHeight w:val="570"/>
        </w:trPr>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sz w:val="36"/>
                <w:szCs w:val="36"/>
              </w:rPr>
              <w:t>​</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sz w:val="36"/>
                <w:szCs w:val="36"/>
              </w:rPr>
              <w:t>​</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sz w:val="36"/>
                <w:szCs w:val="36"/>
              </w:rPr>
              <w:t>​</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sz w:val="36"/>
                <w:szCs w:val="36"/>
              </w:rPr>
              <w:t>​</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sz w:val="36"/>
                <w:szCs w:val="36"/>
              </w:rPr>
              <w:t>​</w:t>
            </w:r>
          </w:p>
        </w:tc>
      </w:tr>
      <w:tr w:rsidR="00BA6018" w:rsidRPr="00BA6018" w:rsidTr="00BA6018">
        <w:trPr>
          <w:trHeight w:val="570"/>
        </w:trPr>
        <w:tc>
          <w:tcPr>
            <w:tcW w:w="3682"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sz w:val="36"/>
                <w:szCs w:val="36"/>
              </w:rPr>
              <w:t>​</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sz w:val="36"/>
                <w:szCs w:val="36"/>
              </w:rPr>
              <w:t>​</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sz w:val="36"/>
                <w:szCs w:val="36"/>
              </w:rPr>
              <w:t>​</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sz w:val="36"/>
                <w:szCs w:val="36"/>
              </w:rPr>
              <w:t>​</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rsidR="00BA6018" w:rsidRPr="00BA6018" w:rsidRDefault="00BA6018" w:rsidP="00BA6018">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BA6018">
              <w:rPr>
                <w:rFonts w:ascii="Calibri" w:eastAsia="Times New Roman" w:hAnsi="Calibri" w:cs="Calibri"/>
                <w:color w:val="000000"/>
                <w:sz w:val="36"/>
                <w:szCs w:val="36"/>
              </w:rPr>
              <w:t>​</w:t>
            </w:r>
          </w:p>
        </w:tc>
      </w:tr>
    </w:tbl>
    <w:p w:rsidR="00BA6018" w:rsidRPr="00E04AFD" w:rsidRDefault="00BA6018" w:rsidP="00BA6018">
      <w:pPr>
        <w:pStyle w:val="paragraph"/>
        <w:spacing w:before="0" w:beforeAutospacing="0" w:after="0" w:afterAutospacing="0"/>
        <w:textAlignment w:val="baseline"/>
        <w:rPr>
          <w:rFonts w:ascii="Segoe UI" w:hAnsi="Segoe UI" w:cs="Segoe UI"/>
          <w:color w:val="808080" w:themeColor="background1" w:themeShade="80"/>
          <w:sz w:val="18"/>
          <w:szCs w:val="18"/>
        </w:rPr>
      </w:pPr>
      <w:r w:rsidRPr="00E04AFD">
        <w:rPr>
          <w:rStyle w:val="normaltextrun"/>
          <w:rFonts w:ascii="Calibri" w:hAnsi="Calibri" w:cs="Calibri"/>
          <w:color w:val="808080" w:themeColor="background1" w:themeShade="80"/>
          <w:position w:val="1"/>
          <w:sz w:val="25"/>
          <w:szCs w:val="25"/>
        </w:rPr>
        <w:t>*This table can have multiple names and can include multiple components linking objectives to assessment and learning activities:</w:t>
      </w:r>
      <w:r w:rsidRPr="00E04AFD">
        <w:rPr>
          <w:rStyle w:val="eop"/>
          <w:rFonts w:ascii="Calibri" w:hAnsi="Calibri" w:cs="Calibri"/>
          <w:color w:val="808080" w:themeColor="background1" w:themeShade="80"/>
          <w:sz w:val="25"/>
          <w:szCs w:val="25"/>
        </w:rPr>
        <w:t>​</w:t>
      </w:r>
    </w:p>
    <w:p w:rsidR="00BA6018" w:rsidRPr="00370FC5" w:rsidRDefault="00933176" w:rsidP="00BA6018">
      <w:pPr>
        <w:pStyle w:val="paragraph"/>
        <w:spacing w:before="0" w:beforeAutospacing="0" w:after="0" w:afterAutospacing="0"/>
        <w:textAlignment w:val="baseline"/>
        <w:rPr>
          <w:rFonts w:ascii="Segoe UI" w:hAnsi="Segoe UI" w:cs="Segoe UI"/>
          <w:color w:val="808080" w:themeColor="background1" w:themeShade="80"/>
          <w:sz w:val="18"/>
          <w:szCs w:val="18"/>
        </w:rPr>
      </w:pPr>
      <w:r w:rsidRPr="00370FC5">
        <w:rPr>
          <w:rStyle w:val="normaltextrun"/>
          <w:rFonts w:ascii="Calibri" w:hAnsi="Calibri" w:cs="Calibri"/>
          <w:color w:val="808080" w:themeColor="background1" w:themeShade="80"/>
          <w:position w:val="1"/>
          <w:sz w:val="25"/>
          <w:szCs w:val="25"/>
          <w:u w:val="single"/>
          <w:bdr w:val="none" w:sz="0" w:space="0" w:color="auto" w:frame="1"/>
        </w:rPr>
        <w:t xml:space="preserve">Planning for Learning </w:t>
      </w:r>
      <w:r w:rsidRPr="00370FC5">
        <w:rPr>
          <w:rStyle w:val="normaltextrun"/>
          <w:rFonts w:ascii="Calibri" w:hAnsi="Calibri" w:cs="Calibri"/>
          <w:color w:val="808080" w:themeColor="background1" w:themeShade="80"/>
          <w:position w:val="1"/>
          <w:sz w:val="25"/>
          <w:szCs w:val="25"/>
          <w:u w:val="single"/>
          <w:bdr w:val="none" w:sz="0" w:space="0" w:color="auto" w:frame="1"/>
        </w:rPr>
        <w:t>&amp;</w:t>
      </w:r>
      <w:r w:rsidRPr="00370FC5">
        <w:rPr>
          <w:rStyle w:val="normaltextrun"/>
          <w:rFonts w:ascii="Calibri" w:hAnsi="Calibri" w:cs="Calibri"/>
          <w:color w:val="808080" w:themeColor="background1" w:themeShade="80"/>
          <w:position w:val="1"/>
          <w:sz w:val="25"/>
          <w:szCs w:val="25"/>
          <w:u w:val="single"/>
          <w:bdr w:val="none" w:sz="0" w:space="0" w:color="auto" w:frame="1"/>
        </w:rPr>
        <w:t xml:space="preserve"> Assessment</w:t>
      </w:r>
      <w:r w:rsidR="00BA6018" w:rsidRPr="00370FC5">
        <w:rPr>
          <w:rStyle w:val="normaltextrun"/>
          <w:rFonts w:ascii="Calibri" w:hAnsi="Calibri" w:cs="Calibri"/>
          <w:color w:val="808080" w:themeColor="background1" w:themeShade="80"/>
          <w:position w:val="1"/>
          <w:sz w:val="25"/>
          <w:szCs w:val="25"/>
          <w:u w:val="single"/>
        </w:rPr>
        <w:t>,</w:t>
      </w:r>
      <w:r w:rsidR="00BA6018" w:rsidRPr="00370FC5">
        <w:rPr>
          <w:rStyle w:val="normaltextrun"/>
          <w:rFonts w:ascii="Calibri" w:hAnsi="Calibri" w:cs="Calibri"/>
          <w:color w:val="808080" w:themeColor="background1" w:themeShade="80"/>
          <w:position w:val="1"/>
          <w:sz w:val="19"/>
          <w:szCs w:val="19"/>
          <w:u w:val="single"/>
        </w:rPr>
        <w:t> </w:t>
      </w:r>
      <w:r w:rsidR="00BA6018" w:rsidRPr="00370FC5">
        <w:rPr>
          <w:rStyle w:val="normaltextrun"/>
          <w:rFonts w:ascii="Calibri" w:hAnsi="Calibri" w:cs="Calibri"/>
          <w:color w:val="808080" w:themeColor="background1" w:themeShade="80"/>
          <w:position w:val="1"/>
          <w:sz w:val="19"/>
          <w:szCs w:val="19"/>
        </w:rPr>
        <w:t>Banta TW, Palomba CA. Assessment essentials: Planning, implementing, and improving assessment in higher education. John Wiley &amp; Sons</w:t>
      </w:r>
      <w:proofErr w:type="gramStart"/>
      <w:r w:rsidR="00BA6018" w:rsidRPr="00370FC5">
        <w:rPr>
          <w:rStyle w:val="normaltextrun"/>
          <w:rFonts w:ascii="Calibri" w:hAnsi="Calibri" w:cs="Calibri"/>
          <w:color w:val="808080" w:themeColor="background1" w:themeShade="80"/>
          <w:position w:val="1"/>
          <w:sz w:val="19"/>
          <w:szCs w:val="19"/>
        </w:rPr>
        <w:t>;</w:t>
      </w:r>
      <w:proofErr w:type="gramEnd"/>
      <w:r w:rsidR="00BA6018" w:rsidRPr="00370FC5">
        <w:rPr>
          <w:rStyle w:val="normaltextrun"/>
          <w:rFonts w:ascii="Calibri" w:hAnsi="Calibri" w:cs="Calibri"/>
          <w:color w:val="808080" w:themeColor="background1" w:themeShade="80"/>
          <w:position w:val="1"/>
          <w:sz w:val="19"/>
          <w:szCs w:val="19"/>
        </w:rPr>
        <w:t xml:space="preserve"> 2014.</w:t>
      </w:r>
      <w:r w:rsidR="00BA6018" w:rsidRPr="00370FC5">
        <w:rPr>
          <w:rStyle w:val="eop"/>
          <w:rFonts w:ascii="Calibri" w:hAnsi="Calibri" w:cs="Calibri"/>
          <w:color w:val="808080" w:themeColor="background1" w:themeShade="80"/>
          <w:sz w:val="19"/>
          <w:szCs w:val="19"/>
        </w:rPr>
        <w:t>​</w:t>
      </w:r>
    </w:p>
    <w:p w:rsidR="00BA6018" w:rsidRPr="00370FC5" w:rsidRDefault="00BA6018" w:rsidP="00BA6018">
      <w:pPr>
        <w:pStyle w:val="paragraph"/>
        <w:spacing w:before="0" w:beforeAutospacing="0" w:after="0" w:afterAutospacing="0"/>
        <w:textAlignment w:val="baseline"/>
        <w:rPr>
          <w:rFonts w:ascii="Segoe UI" w:hAnsi="Segoe UI" w:cs="Segoe UI"/>
          <w:color w:val="808080" w:themeColor="background1" w:themeShade="80"/>
          <w:sz w:val="18"/>
          <w:szCs w:val="18"/>
        </w:rPr>
      </w:pPr>
      <w:r w:rsidRPr="00370FC5">
        <w:rPr>
          <w:rStyle w:val="normaltextrun"/>
          <w:rFonts w:ascii="Calibri" w:hAnsi="Calibri" w:cs="Calibri"/>
          <w:color w:val="808080" w:themeColor="background1" w:themeShade="80"/>
          <w:position w:val="1"/>
          <w:sz w:val="25"/>
          <w:szCs w:val="25"/>
          <w:u w:val="single"/>
        </w:rPr>
        <w:t>Curriculum map for a course syllabus</w:t>
      </w:r>
      <w:r w:rsidRPr="00370FC5">
        <w:rPr>
          <w:rStyle w:val="normaltextrun"/>
          <w:rFonts w:ascii="Calibri" w:hAnsi="Calibri" w:cs="Calibri"/>
          <w:color w:val="808080" w:themeColor="background1" w:themeShade="80"/>
          <w:position w:val="1"/>
          <w:sz w:val="25"/>
          <w:szCs w:val="25"/>
        </w:rPr>
        <w:t>,</w:t>
      </w:r>
      <w:r w:rsidRPr="00370FC5">
        <w:rPr>
          <w:rStyle w:val="normaltextrun"/>
          <w:rFonts w:ascii="Calibri" w:hAnsi="Calibri" w:cs="Calibri"/>
          <w:color w:val="808080" w:themeColor="background1" w:themeShade="80"/>
          <w:position w:val="1"/>
          <w:sz w:val="19"/>
          <w:szCs w:val="19"/>
        </w:rPr>
        <w:t> Suskie L. Assessing Student Learning: A </w:t>
      </w:r>
      <w:r w:rsidRPr="00370FC5">
        <w:rPr>
          <w:rStyle w:val="contextualspellingandgrammarerror"/>
          <w:rFonts w:ascii="Calibri" w:hAnsi="Calibri" w:cs="Calibri"/>
          <w:color w:val="808080" w:themeColor="background1" w:themeShade="80"/>
          <w:position w:val="1"/>
          <w:sz w:val="19"/>
          <w:szCs w:val="19"/>
        </w:rPr>
        <w:t>Common Sense</w:t>
      </w:r>
      <w:r w:rsidRPr="00370FC5">
        <w:rPr>
          <w:rStyle w:val="normaltextrun"/>
          <w:rFonts w:ascii="Calibri" w:hAnsi="Calibri" w:cs="Calibri"/>
          <w:color w:val="808080" w:themeColor="background1" w:themeShade="80"/>
          <w:position w:val="1"/>
          <w:sz w:val="19"/>
          <w:szCs w:val="19"/>
        </w:rPr>
        <w:t> Guide. San Francisco: Jossey-Bass; 2009.</w:t>
      </w:r>
      <w:r w:rsidRPr="00370FC5">
        <w:rPr>
          <w:rStyle w:val="eop"/>
          <w:rFonts w:ascii="Calibri" w:hAnsi="Calibri" w:cs="Calibri"/>
          <w:color w:val="808080" w:themeColor="background1" w:themeShade="80"/>
          <w:sz w:val="19"/>
          <w:szCs w:val="19"/>
        </w:rPr>
        <w:t>​</w:t>
      </w:r>
    </w:p>
    <w:p w:rsidR="00BA6018" w:rsidRPr="00370FC5" w:rsidRDefault="00BA6018" w:rsidP="00BA6018">
      <w:pPr>
        <w:pStyle w:val="paragraph"/>
        <w:spacing w:before="0" w:beforeAutospacing="0" w:after="0" w:afterAutospacing="0"/>
        <w:textAlignment w:val="baseline"/>
        <w:rPr>
          <w:rFonts w:ascii="Segoe UI" w:hAnsi="Segoe UI" w:cs="Segoe UI"/>
          <w:color w:val="808080" w:themeColor="background1" w:themeShade="80"/>
          <w:sz w:val="18"/>
          <w:szCs w:val="18"/>
        </w:rPr>
      </w:pPr>
      <w:r w:rsidRPr="00370FC5">
        <w:rPr>
          <w:rStyle w:val="normaltextrun"/>
          <w:rFonts w:ascii="Calibri" w:hAnsi="Calibri" w:cs="Calibri"/>
          <w:color w:val="808080" w:themeColor="background1" w:themeShade="80"/>
          <w:position w:val="1"/>
          <w:sz w:val="25"/>
          <w:szCs w:val="25"/>
          <w:u w:val="single"/>
        </w:rPr>
        <w:t>Syllabus format for outcomes, pedagogy, assessment methods and criteria</w:t>
      </w:r>
      <w:r w:rsidRPr="00370FC5">
        <w:rPr>
          <w:rStyle w:val="normaltextrun"/>
          <w:rFonts w:ascii="Calibri" w:hAnsi="Calibri" w:cs="Calibri"/>
          <w:color w:val="808080" w:themeColor="background1" w:themeShade="80"/>
          <w:position w:val="1"/>
          <w:sz w:val="25"/>
          <w:szCs w:val="25"/>
        </w:rPr>
        <w:t>, </w:t>
      </w:r>
      <w:r w:rsidRPr="00370FC5">
        <w:rPr>
          <w:rStyle w:val="normaltextrun"/>
          <w:rFonts w:ascii="Calibri" w:hAnsi="Calibri" w:cs="Calibri"/>
          <w:color w:val="808080" w:themeColor="background1" w:themeShade="80"/>
          <w:position w:val="1"/>
          <w:sz w:val="19"/>
          <w:szCs w:val="19"/>
        </w:rPr>
        <w:t>Maki PL. Assessing for learning: Building a sustainable commitment across the institution. </w:t>
      </w:r>
      <w:r w:rsidR="00370FC5">
        <w:rPr>
          <w:rStyle w:val="normaltextrun"/>
          <w:rFonts w:ascii="Calibri" w:hAnsi="Calibri" w:cs="Calibri"/>
          <w:color w:val="808080" w:themeColor="background1" w:themeShade="80"/>
          <w:position w:val="1"/>
          <w:sz w:val="19"/>
          <w:szCs w:val="19"/>
        </w:rPr>
        <w:t>Stylus Publishing, LLC</w:t>
      </w:r>
      <w:r w:rsidRPr="00370FC5">
        <w:rPr>
          <w:rStyle w:val="normaltextrun"/>
          <w:rFonts w:ascii="Calibri" w:hAnsi="Calibri" w:cs="Calibri"/>
          <w:color w:val="808080" w:themeColor="background1" w:themeShade="80"/>
          <w:position w:val="1"/>
          <w:sz w:val="19"/>
          <w:szCs w:val="19"/>
        </w:rPr>
        <w:t>; 2012.</w:t>
      </w:r>
    </w:p>
    <w:p w:rsidR="00BA6018" w:rsidRDefault="00BA6018"/>
    <w:p w:rsidR="00E04AFD" w:rsidRDefault="00933176">
      <w:pPr>
        <w:rPr>
          <w:rFonts w:cstheme="minorHAnsi"/>
          <w:b/>
          <w:sz w:val="28"/>
        </w:rPr>
      </w:pPr>
      <w:r w:rsidRPr="00E04AFD">
        <w:rPr>
          <w:rFonts w:cstheme="minorHAnsi"/>
          <w:b/>
          <w:sz w:val="28"/>
        </w:rPr>
        <w:t> </w:t>
      </w:r>
    </w:p>
    <w:p w:rsidR="00933176" w:rsidRPr="00E04AFD" w:rsidRDefault="00E04AFD">
      <w:pPr>
        <w:rPr>
          <w:rStyle w:val="normaltextrun"/>
          <w:rFonts w:cstheme="minorHAnsi"/>
          <w:b/>
          <w:color w:val="7F7F7F"/>
          <w:sz w:val="44"/>
          <w:szCs w:val="44"/>
          <w:shd w:val="clear" w:color="auto" w:fill="EDEBE9"/>
        </w:rPr>
      </w:pPr>
      <w:r w:rsidRPr="00E04AFD">
        <w:rPr>
          <w:rFonts w:cstheme="minorHAnsi"/>
          <w:b/>
          <w:sz w:val="44"/>
          <w:szCs w:val="44"/>
        </w:rPr>
        <w:lastRenderedPageBreak/>
        <w:t>Active Verbs Developed Based on Bloom’s Taxonomy</w:t>
      </w:r>
    </w:p>
    <w:p w:rsidR="00933176" w:rsidRDefault="00933176"/>
    <w:p w:rsidR="00933176" w:rsidRDefault="00E04AFD">
      <w:r>
        <w:t> </w:t>
      </w:r>
      <w:r>
        <w:rPr>
          <w:rStyle w:val="normaltextrun"/>
          <w:rFonts w:ascii="Calibri" w:hAnsi="Calibri" w:cs="Calibri"/>
          <w:noProof/>
          <w:color w:val="7F7F7F"/>
          <w:sz w:val="15"/>
          <w:szCs w:val="15"/>
        </w:rPr>
        <w:drawing>
          <wp:inline distT="0" distB="0" distL="0" distR="0">
            <wp:extent cx="7343775" cy="4914900"/>
            <wp:effectExtent l="0" t="0" r="9525" b="0"/>
            <wp:docPr id="2" name="Picture 2" descr="C:\Users\drummons\AppData\Local\Microsoft\Windows\INetCache\Content.MSO\3201A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ummons\AppData\Local\Microsoft\Windows\INetCache\Content.MSO\3201ACD.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43775" cy="4914900"/>
                    </a:xfrm>
                    <a:prstGeom prst="rect">
                      <a:avLst/>
                    </a:prstGeom>
                    <a:noFill/>
                    <a:ln>
                      <a:noFill/>
                    </a:ln>
                  </pic:spPr>
                </pic:pic>
              </a:graphicData>
            </a:graphic>
          </wp:inline>
        </w:drawing>
      </w:r>
    </w:p>
    <w:p w:rsidR="00E04AFD" w:rsidRDefault="00E04AFD">
      <w:pPr>
        <w:rPr>
          <w:rStyle w:val="normaltextrun"/>
          <w:rFonts w:ascii="Calibri" w:hAnsi="Calibri" w:cs="Calibri"/>
          <w:color w:val="7F7F7F"/>
          <w:sz w:val="15"/>
          <w:szCs w:val="15"/>
          <w:shd w:val="clear" w:color="auto" w:fill="EDEBE9"/>
        </w:rPr>
      </w:pPr>
      <w:hyperlink r:id="rId5" w:tgtFrame="_blank" w:history="1">
        <w:r w:rsidRPr="00E04AFD">
          <w:rPr>
            <w:rStyle w:val="normaltextrun"/>
            <w:rFonts w:ascii="Calibri" w:hAnsi="Calibri" w:cs="Calibri"/>
            <w:color w:val="0563C1"/>
            <w:sz w:val="33"/>
            <w:szCs w:val="33"/>
            <w:u w:val="single"/>
          </w:rPr>
          <w:t>https://www.mesacc.edu/e</w:t>
        </w:r>
      </w:hyperlink>
      <w:hyperlink r:id="rId6" w:tgtFrame="_blank" w:history="1">
        <w:r w:rsidRPr="00E04AFD">
          <w:rPr>
            <w:rStyle w:val="normaltextrun"/>
            <w:rFonts w:ascii="Calibri" w:hAnsi="Calibri" w:cs="Calibri"/>
            <w:color w:val="0563C1"/>
            <w:sz w:val="33"/>
            <w:szCs w:val="33"/>
            <w:u w:val="single"/>
          </w:rPr>
          <w:t>mployees/academic-</w:t>
        </w:r>
      </w:hyperlink>
      <w:hyperlink r:id="rId7" w:tgtFrame="_blank" w:history="1">
        <w:r w:rsidRPr="00E04AFD">
          <w:rPr>
            <w:rStyle w:val="normaltextrun"/>
            <w:rFonts w:ascii="Calibri" w:hAnsi="Calibri" w:cs="Calibri"/>
            <w:color w:val="0563C1"/>
            <w:sz w:val="33"/>
            <w:szCs w:val="33"/>
            <w:u w:val="single"/>
          </w:rPr>
          <w:t>scheduling-and-</w:t>
        </w:r>
      </w:hyperlink>
      <w:hyperlink r:id="rId8" w:tgtFrame="_blank" w:history="1">
        <w:r w:rsidRPr="00E04AFD">
          <w:rPr>
            <w:rStyle w:val="normaltextrun"/>
            <w:rFonts w:ascii="Calibri" w:hAnsi="Calibri" w:cs="Calibri"/>
            <w:color w:val="0563C1"/>
            <w:sz w:val="33"/>
            <w:szCs w:val="33"/>
            <w:u w:val="single"/>
          </w:rPr>
          <w:t>curriculum/resources/bloo</w:t>
        </w:r>
      </w:hyperlink>
      <w:hyperlink r:id="rId9" w:tgtFrame="_blank" w:history="1">
        <w:r w:rsidRPr="00E04AFD">
          <w:rPr>
            <w:rStyle w:val="normaltextrun"/>
            <w:rFonts w:ascii="Calibri" w:hAnsi="Calibri" w:cs="Calibri"/>
            <w:color w:val="0563C1"/>
            <w:sz w:val="33"/>
            <w:szCs w:val="33"/>
            <w:u w:val="single"/>
          </w:rPr>
          <w:t>ms-higher-level-verbs</w:t>
        </w:r>
      </w:hyperlink>
      <w:r>
        <w:t xml:space="preserve"> </w:t>
      </w:r>
    </w:p>
    <w:p w:rsidR="00933176" w:rsidRDefault="00933176" w:rsidP="009331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w:t>
      </w:r>
    </w:p>
    <w:p w:rsidR="00933176" w:rsidRDefault="00933176">
      <w:pPr>
        <w:rPr>
          <w:rStyle w:val="normaltextrun"/>
          <w:rFonts w:ascii="Calibri" w:eastAsia="Times New Roman" w:hAnsi="Calibri" w:cs="Calibri"/>
          <w:color w:val="000000"/>
        </w:rPr>
      </w:pPr>
      <w:r>
        <w:rPr>
          <w:rStyle w:val="normaltextrun"/>
          <w:rFonts w:ascii="Calibri" w:hAnsi="Calibri" w:cs="Calibri"/>
          <w:color w:val="000000"/>
        </w:rPr>
        <w:br w:type="page"/>
      </w:r>
    </w:p>
    <w:p w:rsidR="00933176" w:rsidRDefault="00933176" w:rsidP="00933176">
      <w:pPr>
        <w:pStyle w:val="paragraph"/>
        <w:spacing w:before="0" w:beforeAutospacing="0" w:after="0" w:afterAutospacing="0"/>
        <w:jc w:val="center"/>
        <w:textAlignment w:val="baseline"/>
        <w:rPr>
          <w:rStyle w:val="normaltextrun"/>
          <w:rFonts w:ascii="Calibri" w:hAnsi="Calibri" w:cs="Calibri"/>
          <w:b/>
          <w:bCs/>
          <w:color w:val="000000"/>
          <w:sz w:val="28"/>
          <w:szCs w:val="28"/>
          <w:bdr w:val="none" w:sz="0" w:space="0" w:color="auto" w:frame="1"/>
        </w:rPr>
      </w:pPr>
      <w:r>
        <w:rPr>
          <w:rStyle w:val="normaltextrun"/>
          <w:rFonts w:ascii="Calibri" w:hAnsi="Calibri" w:cs="Calibri"/>
          <w:b/>
          <w:bCs/>
          <w:color w:val="000000"/>
          <w:sz w:val="28"/>
          <w:szCs w:val="28"/>
          <w:bdr w:val="none" w:sz="0" w:space="0" w:color="auto" w:frame="1"/>
        </w:rPr>
        <w:lastRenderedPageBreak/>
        <w:t>OHSU Graduation Core Competencies</w:t>
      </w:r>
    </w:p>
    <w:p w:rsidR="00370FC5" w:rsidRDefault="00370FC5" w:rsidP="00933176">
      <w:pPr>
        <w:pStyle w:val="paragraph"/>
        <w:spacing w:before="0" w:beforeAutospacing="0" w:after="0" w:afterAutospacing="0"/>
        <w:jc w:val="center"/>
        <w:textAlignment w:val="baseline"/>
        <w:rPr>
          <w:rStyle w:val="normaltextrun"/>
          <w:rFonts w:ascii="Calibri" w:hAnsi="Calibri" w:cs="Calibri"/>
          <w:b/>
          <w:bCs/>
          <w:color w:val="000000"/>
          <w:sz w:val="28"/>
          <w:szCs w:val="28"/>
          <w:bdr w:val="none" w:sz="0" w:space="0" w:color="auto" w:frame="1"/>
        </w:rPr>
      </w:pPr>
    </w:p>
    <w:p w:rsidR="00E04AFD" w:rsidRDefault="00E04AFD" w:rsidP="00933176">
      <w:pPr>
        <w:pStyle w:val="paragraph"/>
        <w:spacing w:before="0" w:beforeAutospacing="0" w:after="0" w:afterAutospacing="0"/>
        <w:jc w:val="center"/>
        <w:textAlignment w:val="baseline"/>
        <w:rPr>
          <w:rStyle w:val="normaltextrun"/>
          <w:rFonts w:ascii="Calibri" w:hAnsi="Calibri" w:cs="Calibri"/>
          <w:b/>
          <w:bCs/>
          <w:color w:val="000000"/>
          <w:sz w:val="28"/>
          <w:szCs w:val="28"/>
          <w:bdr w:val="none" w:sz="0" w:space="0" w:color="auto" w:frame="1"/>
        </w:rPr>
      </w:pPr>
    </w:p>
    <w:p w:rsidR="00E04AFD" w:rsidRDefault="00E04AFD" w:rsidP="00933176">
      <w:pPr>
        <w:pStyle w:val="paragraph"/>
        <w:spacing w:before="0" w:beforeAutospacing="0" w:after="0" w:afterAutospacing="0"/>
        <w:textAlignment w:val="baseline"/>
        <w:rPr>
          <w:rStyle w:val="normaltextrun"/>
          <w:rFonts w:ascii="Calibri" w:hAnsi="Calibri" w:cs="Calibri"/>
          <w:b/>
          <w:color w:val="000000"/>
          <w:sz w:val="22"/>
          <w:szCs w:val="22"/>
        </w:rPr>
      </w:pPr>
    </w:p>
    <w:p w:rsidR="00933176" w:rsidRPr="00370FC5" w:rsidRDefault="00933176" w:rsidP="00933176">
      <w:pPr>
        <w:pStyle w:val="paragraph"/>
        <w:spacing w:before="0" w:beforeAutospacing="0" w:after="0" w:afterAutospacing="0"/>
        <w:textAlignment w:val="baseline"/>
        <w:rPr>
          <w:rFonts w:ascii="Segoe UI" w:hAnsi="Segoe UI" w:cs="Segoe UI"/>
          <w:b/>
          <w:sz w:val="18"/>
          <w:szCs w:val="18"/>
        </w:rPr>
      </w:pPr>
      <w:r w:rsidRPr="00370FC5">
        <w:rPr>
          <w:rStyle w:val="normaltextrun"/>
          <w:rFonts w:ascii="Calibri" w:hAnsi="Calibri" w:cs="Calibri"/>
          <w:b/>
          <w:color w:val="000000"/>
          <w:sz w:val="22"/>
          <w:szCs w:val="22"/>
        </w:rPr>
        <w:t>Professional Knowledge and Skills </w:t>
      </w:r>
      <w:r w:rsidRPr="00370FC5">
        <w:rPr>
          <w:rStyle w:val="eop"/>
          <w:rFonts w:ascii="Calibri" w:hAnsi="Calibri" w:cs="Calibri"/>
          <w:b/>
          <w:sz w:val="22"/>
          <w:szCs w:val="22"/>
        </w:rPr>
        <w:t>​</w:t>
      </w:r>
    </w:p>
    <w:p w:rsidR="00933176" w:rsidRDefault="00933176" w:rsidP="009331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Demonstrate core knowledge, skills, </w:t>
      </w:r>
      <w:proofErr w:type="gramStart"/>
      <w:r>
        <w:rPr>
          <w:rStyle w:val="normaltextrun"/>
          <w:rFonts w:ascii="Calibri" w:hAnsi="Calibri" w:cs="Calibri"/>
          <w:color w:val="000000"/>
          <w:sz w:val="22"/>
          <w:szCs w:val="22"/>
        </w:rPr>
        <w:t>and practices as defined by the discipline, professional licensing, or accreditation organization while being open to new perspectives, additional voices, and</w:t>
      </w:r>
      <w:proofErr w:type="gramEnd"/>
      <w:r>
        <w:rPr>
          <w:rStyle w:val="normaltextrun"/>
          <w:rFonts w:ascii="Calibri" w:hAnsi="Calibri" w:cs="Calibri"/>
          <w:color w:val="000000"/>
          <w:sz w:val="22"/>
          <w:szCs w:val="22"/>
        </w:rPr>
        <w:t xml:space="preserve"> changes in schools of thought that impact the core knowledge, skills, and practices in the discipline. </w:t>
      </w:r>
      <w:r>
        <w:rPr>
          <w:rStyle w:val="eop"/>
          <w:rFonts w:ascii="Calibri" w:hAnsi="Calibri" w:cs="Calibri"/>
          <w:sz w:val="22"/>
          <w:szCs w:val="22"/>
        </w:rPr>
        <w:t>​</w:t>
      </w:r>
    </w:p>
    <w:p w:rsidR="00933176" w:rsidRDefault="00933176" w:rsidP="009331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w:t>
      </w:r>
    </w:p>
    <w:p w:rsidR="00E04AFD" w:rsidRDefault="00E04AFD" w:rsidP="00933176">
      <w:pPr>
        <w:pStyle w:val="paragraph"/>
        <w:spacing w:before="0" w:beforeAutospacing="0" w:after="0" w:afterAutospacing="0"/>
        <w:textAlignment w:val="baseline"/>
        <w:rPr>
          <w:rStyle w:val="normaltextrun"/>
          <w:rFonts w:ascii="Calibri" w:hAnsi="Calibri" w:cs="Calibri"/>
          <w:b/>
          <w:color w:val="000000"/>
          <w:sz w:val="22"/>
          <w:szCs w:val="22"/>
        </w:rPr>
      </w:pPr>
    </w:p>
    <w:p w:rsidR="00933176" w:rsidRDefault="00933176" w:rsidP="00933176">
      <w:pPr>
        <w:pStyle w:val="paragraph"/>
        <w:spacing w:before="0" w:beforeAutospacing="0" w:after="0" w:afterAutospacing="0"/>
        <w:textAlignment w:val="baseline"/>
        <w:rPr>
          <w:rFonts w:ascii="Segoe UI" w:hAnsi="Segoe UI" w:cs="Segoe UI"/>
          <w:sz w:val="18"/>
          <w:szCs w:val="18"/>
        </w:rPr>
      </w:pPr>
      <w:r w:rsidRPr="00370FC5">
        <w:rPr>
          <w:rStyle w:val="normaltextrun"/>
          <w:rFonts w:ascii="Calibri" w:hAnsi="Calibri" w:cs="Calibri"/>
          <w:b/>
          <w:color w:val="000000"/>
          <w:sz w:val="22"/>
          <w:szCs w:val="22"/>
        </w:rPr>
        <w:t>Professionalism</w:t>
      </w:r>
      <w:r>
        <w:rPr>
          <w:rStyle w:val="normaltextrun"/>
          <w:rFonts w:ascii="Calibri" w:hAnsi="Calibri" w:cs="Calibri"/>
          <w:color w:val="000000"/>
          <w:sz w:val="22"/>
          <w:szCs w:val="22"/>
        </w:rPr>
        <w:t> </w:t>
      </w:r>
      <w:r>
        <w:rPr>
          <w:rStyle w:val="eop"/>
          <w:rFonts w:ascii="Calibri" w:hAnsi="Calibri" w:cs="Calibri"/>
          <w:sz w:val="22"/>
          <w:szCs w:val="22"/>
        </w:rPr>
        <w:t>​</w:t>
      </w:r>
    </w:p>
    <w:p w:rsidR="00933176" w:rsidRDefault="00933176" w:rsidP="009331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Demonstrate discipline-specific behaviors, norms, and ethics </w:t>
      </w:r>
      <w:proofErr w:type="gramStart"/>
      <w:r>
        <w:rPr>
          <w:rStyle w:val="advancedproofingissue"/>
          <w:rFonts w:ascii="Calibri" w:hAnsi="Calibri" w:cs="Calibri"/>
          <w:color w:val="000000"/>
          <w:sz w:val="22"/>
          <w:szCs w:val="22"/>
        </w:rPr>
        <w:t>and also</w:t>
      </w:r>
      <w:proofErr w:type="gramEnd"/>
      <w:r>
        <w:rPr>
          <w:rStyle w:val="normaltextrun"/>
          <w:rFonts w:ascii="Calibri" w:hAnsi="Calibri" w:cs="Calibri"/>
          <w:color w:val="000000"/>
          <w:sz w:val="22"/>
          <w:szCs w:val="22"/>
        </w:rPr>
        <w:t> challenge systemic racism inherent in professional expectations that cause undue burden and/or deny the full humanity of ourselves, our peers, and our patients. </w:t>
      </w:r>
      <w:r>
        <w:rPr>
          <w:rStyle w:val="eop"/>
          <w:rFonts w:ascii="Calibri" w:hAnsi="Calibri" w:cs="Calibri"/>
          <w:sz w:val="22"/>
          <w:szCs w:val="22"/>
        </w:rPr>
        <w:t>​</w:t>
      </w:r>
    </w:p>
    <w:p w:rsidR="00933176" w:rsidRDefault="00933176" w:rsidP="009331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w:t>
      </w:r>
    </w:p>
    <w:p w:rsidR="00E04AFD" w:rsidRDefault="00E04AFD" w:rsidP="00933176">
      <w:pPr>
        <w:pStyle w:val="paragraph"/>
        <w:spacing w:before="0" w:beforeAutospacing="0" w:after="0" w:afterAutospacing="0"/>
        <w:textAlignment w:val="baseline"/>
        <w:rPr>
          <w:rStyle w:val="normaltextrun"/>
          <w:rFonts w:ascii="Calibri" w:hAnsi="Calibri" w:cs="Calibri"/>
          <w:b/>
          <w:color w:val="000000"/>
          <w:sz w:val="22"/>
          <w:szCs w:val="22"/>
        </w:rPr>
      </w:pPr>
    </w:p>
    <w:p w:rsidR="00933176" w:rsidRPr="00370FC5" w:rsidRDefault="00933176" w:rsidP="00933176">
      <w:pPr>
        <w:pStyle w:val="paragraph"/>
        <w:spacing w:before="0" w:beforeAutospacing="0" w:after="0" w:afterAutospacing="0"/>
        <w:textAlignment w:val="baseline"/>
        <w:rPr>
          <w:rFonts w:ascii="Segoe UI" w:hAnsi="Segoe UI" w:cs="Segoe UI"/>
          <w:b/>
          <w:sz w:val="18"/>
          <w:szCs w:val="18"/>
        </w:rPr>
      </w:pPr>
      <w:r w:rsidRPr="00370FC5">
        <w:rPr>
          <w:rStyle w:val="normaltextrun"/>
          <w:rFonts w:ascii="Calibri" w:hAnsi="Calibri" w:cs="Calibri"/>
          <w:b/>
          <w:color w:val="000000"/>
          <w:sz w:val="22"/>
          <w:szCs w:val="22"/>
        </w:rPr>
        <w:t>Information Literacy </w:t>
      </w:r>
      <w:r w:rsidRPr="00370FC5">
        <w:rPr>
          <w:rStyle w:val="eop"/>
          <w:rFonts w:ascii="Calibri" w:hAnsi="Calibri" w:cs="Calibri"/>
          <w:b/>
          <w:sz w:val="22"/>
          <w:szCs w:val="22"/>
        </w:rPr>
        <w:t>​</w:t>
      </w:r>
      <w:bookmarkStart w:id="0" w:name="_GoBack"/>
      <w:bookmarkEnd w:id="0"/>
    </w:p>
    <w:p w:rsidR="00933176" w:rsidRDefault="00933176" w:rsidP="009331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Recognize the power of information in educating, influencing, and understanding the world, while seeking and amplifying missing perspectives. With this lens, locate, critically evaluate, and effectively use information to participate in decision-making, quality improvement, and broader scholarly discourse. </w:t>
      </w:r>
      <w:r>
        <w:rPr>
          <w:rStyle w:val="eop"/>
          <w:rFonts w:ascii="Calibri" w:hAnsi="Calibri" w:cs="Calibri"/>
          <w:sz w:val="22"/>
          <w:szCs w:val="22"/>
        </w:rPr>
        <w:t>​</w:t>
      </w:r>
    </w:p>
    <w:p w:rsidR="00933176" w:rsidRDefault="00933176" w:rsidP="009331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w:t>
      </w:r>
    </w:p>
    <w:p w:rsidR="00E04AFD" w:rsidRDefault="00E04AFD" w:rsidP="00933176">
      <w:pPr>
        <w:pStyle w:val="paragraph"/>
        <w:spacing w:before="0" w:beforeAutospacing="0" w:after="0" w:afterAutospacing="0"/>
        <w:textAlignment w:val="baseline"/>
        <w:rPr>
          <w:rStyle w:val="normaltextrun"/>
          <w:rFonts w:ascii="Calibri" w:hAnsi="Calibri" w:cs="Calibri"/>
          <w:b/>
          <w:color w:val="000000"/>
          <w:sz w:val="22"/>
          <w:szCs w:val="22"/>
        </w:rPr>
      </w:pPr>
    </w:p>
    <w:p w:rsidR="00933176" w:rsidRPr="00370FC5" w:rsidRDefault="00933176" w:rsidP="00933176">
      <w:pPr>
        <w:pStyle w:val="paragraph"/>
        <w:spacing w:before="0" w:beforeAutospacing="0" w:after="0" w:afterAutospacing="0"/>
        <w:textAlignment w:val="baseline"/>
        <w:rPr>
          <w:rFonts w:ascii="Segoe UI" w:hAnsi="Segoe UI" w:cs="Segoe UI"/>
          <w:b/>
          <w:sz w:val="18"/>
          <w:szCs w:val="18"/>
        </w:rPr>
      </w:pPr>
      <w:r w:rsidRPr="00370FC5">
        <w:rPr>
          <w:rStyle w:val="normaltextrun"/>
          <w:rFonts w:ascii="Calibri" w:hAnsi="Calibri" w:cs="Calibri"/>
          <w:b/>
          <w:color w:val="000000"/>
          <w:sz w:val="22"/>
          <w:szCs w:val="22"/>
        </w:rPr>
        <w:t>Communication </w:t>
      </w:r>
      <w:r w:rsidRPr="00370FC5">
        <w:rPr>
          <w:rStyle w:val="eop"/>
          <w:rFonts w:ascii="Calibri" w:hAnsi="Calibri" w:cs="Calibri"/>
          <w:b/>
          <w:sz w:val="22"/>
          <w:szCs w:val="22"/>
        </w:rPr>
        <w:t>​</w:t>
      </w:r>
    </w:p>
    <w:p w:rsidR="00933176" w:rsidRDefault="00933176" w:rsidP="009331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Communicate effectively and equitably with diverse individuals, organizations, and communities to support stakeholder decision-making and promote culturally responsive exchanges of information. Teamwork Work effectively within collaborative, team- or teaming-based interprofessional environments while acknowledging positionality and intentionally making space for diverse perspectives. </w:t>
      </w:r>
      <w:r>
        <w:rPr>
          <w:rStyle w:val="eop"/>
          <w:rFonts w:ascii="Calibri" w:hAnsi="Calibri" w:cs="Calibri"/>
          <w:sz w:val="22"/>
          <w:szCs w:val="22"/>
        </w:rPr>
        <w:t>​</w:t>
      </w:r>
    </w:p>
    <w:p w:rsidR="00933176" w:rsidRPr="00370FC5" w:rsidRDefault="00933176" w:rsidP="00933176">
      <w:pPr>
        <w:pStyle w:val="paragraph"/>
        <w:spacing w:before="0" w:beforeAutospacing="0" w:after="0" w:afterAutospacing="0"/>
        <w:textAlignment w:val="baseline"/>
        <w:rPr>
          <w:rFonts w:ascii="Segoe UI" w:hAnsi="Segoe UI" w:cs="Segoe UI"/>
          <w:b/>
          <w:sz w:val="18"/>
          <w:szCs w:val="18"/>
        </w:rPr>
      </w:pPr>
      <w:r>
        <w:rPr>
          <w:rStyle w:val="eop"/>
          <w:rFonts w:ascii="Calibri" w:hAnsi="Calibri" w:cs="Calibri"/>
          <w:sz w:val="22"/>
          <w:szCs w:val="22"/>
        </w:rPr>
        <w:t>​</w:t>
      </w:r>
    </w:p>
    <w:p w:rsidR="00E04AFD" w:rsidRDefault="00E04AFD" w:rsidP="00933176">
      <w:pPr>
        <w:pStyle w:val="paragraph"/>
        <w:spacing w:before="0" w:beforeAutospacing="0" w:after="0" w:afterAutospacing="0"/>
        <w:textAlignment w:val="baseline"/>
        <w:rPr>
          <w:rStyle w:val="normaltextrun"/>
          <w:rFonts w:ascii="Calibri" w:hAnsi="Calibri" w:cs="Calibri"/>
          <w:b/>
          <w:color w:val="000000"/>
          <w:sz w:val="22"/>
          <w:szCs w:val="22"/>
        </w:rPr>
      </w:pPr>
    </w:p>
    <w:p w:rsidR="00933176" w:rsidRPr="00370FC5" w:rsidRDefault="00933176" w:rsidP="00933176">
      <w:pPr>
        <w:pStyle w:val="paragraph"/>
        <w:spacing w:before="0" w:beforeAutospacing="0" w:after="0" w:afterAutospacing="0"/>
        <w:textAlignment w:val="baseline"/>
        <w:rPr>
          <w:rFonts w:ascii="Segoe UI" w:hAnsi="Segoe UI" w:cs="Segoe UI"/>
          <w:b/>
          <w:sz w:val="18"/>
          <w:szCs w:val="18"/>
        </w:rPr>
      </w:pPr>
      <w:r w:rsidRPr="00370FC5">
        <w:rPr>
          <w:rStyle w:val="normaltextrun"/>
          <w:rFonts w:ascii="Calibri" w:hAnsi="Calibri" w:cs="Calibri"/>
          <w:b/>
          <w:color w:val="000000"/>
          <w:sz w:val="22"/>
          <w:szCs w:val="22"/>
        </w:rPr>
        <w:t>Teamwork</w:t>
      </w:r>
      <w:r w:rsidRPr="00370FC5">
        <w:rPr>
          <w:rStyle w:val="eop"/>
          <w:rFonts w:ascii="Calibri" w:hAnsi="Calibri" w:cs="Calibri"/>
          <w:b/>
          <w:sz w:val="22"/>
          <w:szCs w:val="22"/>
        </w:rPr>
        <w:t>​</w:t>
      </w:r>
    </w:p>
    <w:p w:rsidR="00933176" w:rsidRDefault="00933176" w:rsidP="009331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Work effectively within collaborative, team- or teaming-based interprofessional environments while acknowledging positionality and intentionally making space for diverse perspectives.</w:t>
      </w:r>
      <w:r>
        <w:rPr>
          <w:rStyle w:val="eop"/>
          <w:rFonts w:ascii="Calibri" w:hAnsi="Calibri" w:cs="Calibri"/>
          <w:sz w:val="22"/>
          <w:szCs w:val="22"/>
        </w:rPr>
        <w:t>​</w:t>
      </w:r>
    </w:p>
    <w:p w:rsidR="00933176" w:rsidRDefault="00933176" w:rsidP="009331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w:t>
      </w:r>
    </w:p>
    <w:p w:rsidR="00E04AFD" w:rsidRDefault="00E04AFD" w:rsidP="00933176">
      <w:pPr>
        <w:pStyle w:val="paragraph"/>
        <w:spacing w:before="0" w:beforeAutospacing="0" w:after="0" w:afterAutospacing="0"/>
        <w:textAlignment w:val="baseline"/>
        <w:rPr>
          <w:rStyle w:val="normaltextrun"/>
          <w:rFonts w:ascii="Calibri" w:hAnsi="Calibri" w:cs="Calibri"/>
          <w:b/>
          <w:color w:val="000000"/>
          <w:sz w:val="22"/>
          <w:szCs w:val="22"/>
        </w:rPr>
      </w:pPr>
    </w:p>
    <w:p w:rsidR="00933176" w:rsidRPr="00370FC5" w:rsidRDefault="00933176" w:rsidP="00933176">
      <w:pPr>
        <w:pStyle w:val="paragraph"/>
        <w:spacing w:before="0" w:beforeAutospacing="0" w:after="0" w:afterAutospacing="0"/>
        <w:textAlignment w:val="baseline"/>
        <w:rPr>
          <w:rFonts w:ascii="Segoe UI" w:hAnsi="Segoe UI" w:cs="Segoe UI"/>
          <w:b/>
          <w:sz w:val="18"/>
          <w:szCs w:val="18"/>
        </w:rPr>
      </w:pPr>
      <w:r w:rsidRPr="00370FC5">
        <w:rPr>
          <w:rStyle w:val="normaltextrun"/>
          <w:rFonts w:ascii="Calibri" w:hAnsi="Calibri" w:cs="Calibri"/>
          <w:b/>
          <w:color w:val="000000"/>
          <w:sz w:val="22"/>
          <w:szCs w:val="22"/>
        </w:rPr>
        <w:t>Community Engagement, Social Justice and Equity </w:t>
      </w:r>
      <w:r w:rsidRPr="00370FC5">
        <w:rPr>
          <w:rStyle w:val="eop"/>
          <w:rFonts w:ascii="Calibri" w:hAnsi="Calibri" w:cs="Calibri"/>
          <w:b/>
          <w:sz w:val="22"/>
          <w:szCs w:val="22"/>
        </w:rPr>
        <w:t>​</w:t>
      </w:r>
    </w:p>
    <w:p w:rsidR="00933176" w:rsidRDefault="00933176" w:rsidP="009331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Apply principles of social justice, equity, and/or anti-racism through community-engaged practice, service, or scholarship. </w:t>
      </w:r>
      <w:r>
        <w:rPr>
          <w:rStyle w:val="eop"/>
          <w:rFonts w:ascii="Calibri" w:hAnsi="Calibri" w:cs="Calibri"/>
          <w:sz w:val="22"/>
          <w:szCs w:val="22"/>
        </w:rPr>
        <w:t>​</w:t>
      </w:r>
    </w:p>
    <w:p w:rsidR="00933176" w:rsidRDefault="00933176" w:rsidP="009331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w:t>
      </w:r>
    </w:p>
    <w:p w:rsidR="00E04AFD" w:rsidRDefault="00E04AFD" w:rsidP="00933176">
      <w:pPr>
        <w:pStyle w:val="paragraph"/>
        <w:spacing w:before="0" w:beforeAutospacing="0" w:after="0" w:afterAutospacing="0"/>
        <w:textAlignment w:val="baseline"/>
        <w:rPr>
          <w:rStyle w:val="normaltextrun"/>
          <w:rFonts w:ascii="Calibri" w:hAnsi="Calibri" w:cs="Calibri"/>
          <w:b/>
          <w:color w:val="000000"/>
          <w:sz w:val="22"/>
          <w:szCs w:val="22"/>
        </w:rPr>
      </w:pPr>
    </w:p>
    <w:p w:rsidR="00933176" w:rsidRPr="00370FC5" w:rsidRDefault="00933176" w:rsidP="00933176">
      <w:pPr>
        <w:pStyle w:val="paragraph"/>
        <w:spacing w:before="0" w:beforeAutospacing="0" w:after="0" w:afterAutospacing="0"/>
        <w:textAlignment w:val="baseline"/>
        <w:rPr>
          <w:rFonts w:ascii="Segoe UI" w:hAnsi="Segoe UI" w:cs="Segoe UI"/>
          <w:b/>
          <w:sz w:val="18"/>
          <w:szCs w:val="18"/>
        </w:rPr>
      </w:pPr>
      <w:r w:rsidRPr="00370FC5">
        <w:rPr>
          <w:rStyle w:val="normaltextrun"/>
          <w:rFonts w:ascii="Calibri" w:hAnsi="Calibri" w:cs="Calibri"/>
          <w:b/>
          <w:color w:val="000000"/>
          <w:sz w:val="22"/>
          <w:szCs w:val="22"/>
        </w:rPr>
        <w:t>Patient Centered Care </w:t>
      </w:r>
      <w:r w:rsidRPr="00370FC5">
        <w:rPr>
          <w:rStyle w:val="eop"/>
          <w:rFonts w:ascii="Calibri" w:hAnsi="Calibri" w:cs="Calibri"/>
          <w:b/>
          <w:sz w:val="22"/>
          <w:szCs w:val="22"/>
        </w:rPr>
        <w:t>​</w:t>
      </w:r>
    </w:p>
    <w:p w:rsidR="00933176" w:rsidRDefault="00933176" w:rsidP="009331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Clinical degree program graduates will collaborate with diverse individuals, families, and communities to provide quality trauma-informed care that is anti-racist and respectful of and responsive to preferences, needs, attitudes, beliefs, and values.</w:t>
      </w:r>
      <w:r>
        <w:rPr>
          <w:rStyle w:val="eop"/>
          <w:rFonts w:ascii="Calibri" w:hAnsi="Calibri" w:cs="Calibri"/>
          <w:sz w:val="22"/>
          <w:szCs w:val="22"/>
        </w:rPr>
        <w:t>​</w:t>
      </w:r>
    </w:p>
    <w:p w:rsidR="00933176" w:rsidRDefault="00933176"/>
    <w:p w:rsidR="00370FC5" w:rsidRPr="00370FC5" w:rsidRDefault="00370FC5">
      <w:pPr>
        <w:rPr>
          <w:color w:val="808080" w:themeColor="background1" w:themeShade="80"/>
          <w:sz w:val="16"/>
          <w:szCs w:val="16"/>
        </w:rPr>
      </w:pPr>
      <w:r w:rsidRPr="00370FC5">
        <w:rPr>
          <w:rStyle w:val="normaltextrun"/>
          <w:rFonts w:ascii="Calibri" w:hAnsi="Calibri" w:cs="Calibri"/>
          <w:color w:val="808080" w:themeColor="background1" w:themeShade="80"/>
          <w:sz w:val="16"/>
          <w:szCs w:val="16"/>
        </w:rPr>
        <w:t>OHSU Assessment for Learner. Core Competencies. </w:t>
      </w:r>
      <w:hyperlink r:id="rId10" w:tgtFrame="_blank" w:history="1">
        <w:r w:rsidRPr="00370FC5">
          <w:rPr>
            <w:rStyle w:val="normaltextrun"/>
            <w:rFonts w:ascii="Calibri" w:hAnsi="Calibri" w:cs="Calibri"/>
            <w:color w:val="808080" w:themeColor="background1" w:themeShade="80"/>
            <w:sz w:val="16"/>
            <w:szCs w:val="16"/>
            <w:u w:val="single"/>
          </w:rPr>
          <w:t>https://www.ohsu.edu/education/assessment-learners</w:t>
        </w:r>
      </w:hyperlink>
      <w:r w:rsidRPr="00370FC5">
        <w:rPr>
          <w:color w:val="808080" w:themeColor="background1" w:themeShade="80"/>
          <w:sz w:val="16"/>
          <w:szCs w:val="16"/>
        </w:rPr>
        <w:t>. Accessed March 2, 2023</w:t>
      </w:r>
    </w:p>
    <w:sectPr w:rsidR="00370FC5" w:rsidRPr="00370FC5" w:rsidSect="00BA601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18"/>
    <w:rsid w:val="00370FC5"/>
    <w:rsid w:val="00810724"/>
    <w:rsid w:val="00933176"/>
    <w:rsid w:val="00BA6018"/>
    <w:rsid w:val="00E04AFD"/>
    <w:rsid w:val="00F0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79EB"/>
  <w15:chartTrackingRefBased/>
  <w15:docId w15:val="{A8C41AE9-2047-425B-BA39-D12CD9B2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A6018"/>
  </w:style>
  <w:style w:type="character" w:customStyle="1" w:styleId="eop">
    <w:name w:val="eop"/>
    <w:basedOn w:val="DefaultParagraphFont"/>
    <w:rsid w:val="00BA6018"/>
  </w:style>
  <w:style w:type="paragraph" w:customStyle="1" w:styleId="paragraph">
    <w:name w:val="paragraph"/>
    <w:basedOn w:val="Normal"/>
    <w:rsid w:val="00BA6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BA6018"/>
  </w:style>
  <w:style w:type="character" w:customStyle="1" w:styleId="advancedproofingissue">
    <w:name w:val="advancedproofingissue"/>
    <w:basedOn w:val="DefaultParagraphFont"/>
    <w:rsid w:val="00933176"/>
  </w:style>
  <w:style w:type="paragraph" w:customStyle="1" w:styleId="msonormal0">
    <w:name w:val="msonormal"/>
    <w:basedOn w:val="Normal"/>
    <w:rsid w:val="00E04A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71109">
      <w:bodyDiv w:val="1"/>
      <w:marLeft w:val="0"/>
      <w:marRight w:val="0"/>
      <w:marTop w:val="0"/>
      <w:marBottom w:val="0"/>
      <w:divBdr>
        <w:top w:val="none" w:sz="0" w:space="0" w:color="auto"/>
        <w:left w:val="none" w:sz="0" w:space="0" w:color="auto"/>
        <w:bottom w:val="none" w:sz="0" w:space="0" w:color="auto"/>
        <w:right w:val="none" w:sz="0" w:space="0" w:color="auto"/>
      </w:divBdr>
      <w:divsChild>
        <w:div w:id="50811777">
          <w:marLeft w:val="0"/>
          <w:marRight w:val="0"/>
          <w:marTop w:val="0"/>
          <w:marBottom w:val="0"/>
          <w:divBdr>
            <w:top w:val="none" w:sz="0" w:space="0" w:color="auto"/>
            <w:left w:val="none" w:sz="0" w:space="0" w:color="auto"/>
            <w:bottom w:val="none" w:sz="0" w:space="0" w:color="auto"/>
            <w:right w:val="none" w:sz="0" w:space="0" w:color="auto"/>
          </w:divBdr>
          <w:divsChild>
            <w:div w:id="811100670">
              <w:marLeft w:val="0"/>
              <w:marRight w:val="0"/>
              <w:marTop w:val="0"/>
              <w:marBottom w:val="0"/>
              <w:divBdr>
                <w:top w:val="none" w:sz="0" w:space="0" w:color="auto"/>
                <w:left w:val="none" w:sz="0" w:space="0" w:color="auto"/>
                <w:bottom w:val="none" w:sz="0" w:space="0" w:color="auto"/>
                <w:right w:val="none" w:sz="0" w:space="0" w:color="auto"/>
              </w:divBdr>
              <w:divsChild>
                <w:div w:id="1169248339">
                  <w:marLeft w:val="0"/>
                  <w:marRight w:val="0"/>
                  <w:marTop w:val="0"/>
                  <w:marBottom w:val="0"/>
                  <w:divBdr>
                    <w:top w:val="none" w:sz="0" w:space="0" w:color="auto"/>
                    <w:left w:val="none" w:sz="0" w:space="0" w:color="auto"/>
                    <w:bottom w:val="none" w:sz="0" w:space="0" w:color="auto"/>
                    <w:right w:val="none" w:sz="0" w:space="0" w:color="auto"/>
                  </w:divBdr>
                </w:div>
              </w:divsChild>
            </w:div>
            <w:div w:id="1897352245">
              <w:marLeft w:val="0"/>
              <w:marRight w:val="0"/>
              <w:marTop w:val="0"/>
              <w:marBottom w:val="0"/>
              <w:divBdr>
                <w:top w:val="none" w:sz="0" w:space="0" w:color="auto"/>
                <w:left w:val="none" w:sz="0" w:space="0" w:color="auto"/>
                <w:bottom w:val="none" w:sz="0" w:space="0" w:color="auto"/>
                <w:right w:val="none" w:sz="0" w:space="0" w:color="auto"/>
              </w:divBdr>
              <w:divsChild>
                <w:div w:id="1774128999">
                  <w:marLeft w:val="0"/>
                  <w:marRight w:val="0"/>
                  <w:marTop w:val="0"/>
                  <w:marBottom w:val="0"/>
                  <w:divBdr>
                    <w:top w:val="none" w:sz="0" w:space="0" w:color="auto"/>
                    <w:left w:val="none" w:sz="0" w:space="0" w:color="auto"/>
                    <w:bottom w:val="none" w:sz="0" w:space="0" w:color="auto"/>
                    <w:right w:val="none" w:sz="0" w:space="0" w:color="auto"/>
                  </w:divBdr>
                </w:div>
              </w:divsChild>
            </w:div>
            <w:div w:id="1536236759">
              <w:marLeft w:val="0"/>
              <w:marRight w:val="0"/>
              <w:marTop w:val="0"/>
              <w:marBottom w:val="0"/>
              <w:divBdr>
                <w:top w:val="none" w:sz="0" w:space="0" w:color="auto"/>
                <w:left w:val="none" w:sz="0" w:space="0" w:color="auto"/>
                <w:bottom w:val="none" w:sz="0" w:space="0" w:color="auto"/>
                <w:right w:val="none" w:sz="0" w:space="0" w:color="auto"/>
              </w:divBdr>
              <w:divsChild>
                <w:div w:id="548418209">
                  <w:marLeft w:val="0"/>
                  <w:marRight w:val="0"/>
                  <w:marTop w:val="0"/>
                  <w:marBottom w:val="0"/>
                  <w:divBdr>
                    <w:top w:val="none" w:sz="0" w:space="0" w:color="auto"/>
                    <w:left w:val="none" w:sz="0" w:space="0" w:color="auto"/>
                    <w:bottom w:val="none" w:sz="0" w:space="0" w:color="auto"/>
                    <w:right w:val="none" w:sz="0" w:space="0" w:color="auto"/>
                  </w:divBdr>
                </w:div>
              </w:divsChild>
            </w:div>
            <w:div w:id="217789588">
              <w:marLeft w:val="0"/>
              <w:marRight w:val="0"/>
              <w:marTop w:val="0"/>
              <w:marBottom w:val="0"/>
              <w:divBdr>
                <w:top w:val="none" w:sz="0" w:space="0" w:color="auto"/>
                <w:left w:val="none" w:sz="0" w:space="0" w:color="auto"/>
                <w:bottom w:val="none" w:sz="0" w:space="0" w:color="auto"/>
                <w:right w:val="none" w:sz="0" w:space="0" w:color="auto"/>
              </w:divBdr>
              <w:divsChild>
                <w:div w:id="2007324925">
                  <w:marLeft w:val="0"/>
                  <w:marRight w:val="0"/>
                  <w:marTop w:val="0"/>
                  <w:marBottom w:val="0"/>
                  <w:divBdr>
                    <w:top w:val="none" w:sz="0" w:space="0" w:color="auto"/>
                    <w:left w:val="none" w:sz="0" w:space="0" w:color="auto"/>
                    <w:bottom w:val="none" w:sz="0" w:space="0" w:color="auto"/>
                    <w:right w:val="none" w:sz="0" w:space="0" w:color="auto"/>
                  </w:divBdr>
                </w:div>
              </w:divsChild>
            </w:div>
            <w:div w:id="993293562">
              <w:marLeft w:val="0"/>
              <w:marRight w:val="0"/>
              <w:marTop w:val="0"/>
              <w:marBottom w:val="0"/>
              <w:divBdr>
                <w:top w:val="none" w:sz="0" w:space="0" w:color="auto"/>
                <w:left w:val="none" w:sz="0" w:space="0" w:color="auto"/>
                <w:bottom w:val="none" w:sz="0" w:space="0" w:color="auto"/>
                <w:right w:val="none" w:sz="0" w:space="0" w:color="auto"/>
              </w:divBdr>
              <w:divsChild>
                <w:div w:id="977685674">
                  <w:marLeft w:val="0"/>
                  <w:marRight w:val="0"/>
                  <w:marTop w:val="0"/>
                  <w:marBottom w:val="0"/>
                  <w:divBdr>
                    <w:top w:val="none" w:sz="0" w:space="0" w:color="auto"/>
                    <w:left w:val="none" w:sz="0" w:space="0" w:color="auto"/>
                    <w:bottom w:val="none" w:sz="0" w:space="0" w:color="auto"/>
                    <w:right w:val="none" w:sz="0" w:space="0" w:color="auto"/>
                  </w:divBdr>
                </w:div>
              </w:divsChild>
            </w:div>
            <w:div w:id="1168441738">
              <w:marLeft w:val="0"/>
              <w:marRight w:val="0"/>
              <w:marTop w:val="0"/>
              <w:marBottom w:val="0"/>
              <w:divBdr>
                <w:top w:val="none" w:sz="0" w:space="0" w:color="auto"/>
                <w:left w:val="none" w:sz="0" w:space="0" w:color="auto"/>
                <w:bottom w:val="none" w:sz="0" w:space="0" w:color="auto"/>
                <w:right w:val="none" w:sz="0" w:space="0" w:color="auto"/>
              </w:divBdr>
              <w:divsChild>
                <w:div w:id="1095590423">
                  <w:marLeft w:val="0"/>
                  <w:marRight w:val="0"/>
                  <w:marTop w:val="0"/>
                  <w:marBottom w:val="0"/>
                  <w:divBdr>
                    <w:top w:val="none" w:sz="0" w:space="0" w:color="auto"/>
                    <w:left w:val="none" w:sz="0" w:space="0" w:color="auto"/>
                    <w:bottom w:val="none" w:sz="0" w:space="0" w:color="auto"/>
                    <w:right w:val="none" w:sz="0" w:space="0" w:color="auto"/>
                  </w:divBdr>
                </w:div>
                <w:div w:id="1084646125">
                  <w:marLeft w:val="0"/>
                  <w:marRight w:val="0"/>
                  <w:marTop w:val="0"/>
                  <w:marBottom w:val="0"/>
                  <w:divBdr>
                    <w:top w:val="none" w:sz="0" w:space="0" w:color="auto"/>
                    <w:left w:val="none" w:sz="0" w:space="0" w:color="auto"/>
                    <w:bottom w:val="none" w:sz="0" w:space="0" w:color="auto"/>
                    <w:right w:val="none" w:sz="0" w:space="0" w:color="auto"/>
                  </w:divBdr>
                </w:div>
              </w:divsChild>
            </w:div>
            <w:div w:id="533888006">
              <w:marLeft w:val="0"/>
              <w:marRight w:val="0"/>
              <w:marTop w:val="0"/>
              <w:marBottom w:val="0"/>
              <w:divBdr>
                <w:top w:val="none" w:sz="0" w:space="0" w:color="auto"/>
                <w:left w:val="none" w:sz="0" w:space="0" w:color="auto"/>
                <w:bottom w:val="none" w:sz="0" w:space="0" w:color="auto"/>
                <w:right w:val="none" w:sz="0" w:space="0" w:color="auto"/>
              </w:divBdr>
              <w:divsChild>
                <w:div w:id="344284721">
                  <w:marLeft w:val="0"/>
                  <w:marRight w:val="0"/>
                  <w:marTop w:val="0"/>
                  <w:marBottom w:val="0"/>
                  <w:divBdr>
                    <w:top w:val="none" w:sz="0" w:space="0" w:color="auto"/>
                    <w:left w:val="none" w:sz="0" w:space="0" w:color="auto"/>
                    <w:bottom w:val="none" w:sz="0" w:space="0" w:color="auto"/>
                    <w:right w:val="none" w:sz="0" w:space="0" w:color="auto"/>
                  </w:divBdr>
                </w:div>
              </w:divsChild>
            </w:div>
            <w:div w:id="1897544222">
              <w:marLeft w:val="0"/>
              <w:marRight w:val="0"/>
              <w:marTop w:val="0"/>
              <w:marBottom w:val="0"/>
              <w:divBdr>
                <w:top w:val="none" w:sz="0" w:space="0" w:color="auto"/>
                <w:left w:val="none" w:sz="0" w:space="0" w:color="auto"/>
                <w:bottom w:val="none" w:sz="0" w:space="0" w:color="auto"/>
                <w:right w:val="none" w:sz="0" w:space="0" w:color="auto"/>
              </w:divBdr>
              <w:divsChild>
                <w:div w:id="337270720">
                  <w:marLeft w:val="0"/>
                  <w:marRight w:val="0"/>
                  <w:marTop w:val="0"/>
                  <w:marBottom w:val="0"/>
                  <w:divBdr>
                    <w:top w:val="none" w:sz="0" w:space="0" w:color="auto"/>
                    <w:left w:val="none" w:sz="0" w:space="0" w:color="auto"/>
                    <w:bottom w:val="none" w:sz="0" w:space="0" w:color="auto"/>
                    <w:right w:val="none" w:sz="0" w:space="0" w:color="auto"/>
                  </w:divBdr>
                </w:div>
              </w:divsChild>
            </w:div>
            <w:div w:id="119804862">
              <w:marLeft w:val="0"/>
              <w:marRight w:val="0"/>
              <w:marTop w:val="0"/>
              <w:marBottom w:val="0"/>
              <w:divBdr>
                <w:top w:val="none" w:sz="0" w:space="0" w:color="auto"/>
                <w:left w:val="none" w:sz="0" w:space="0" w:color="auto"/>
                <w:bottom w:val="none" w:sz="0" w:space="0" w:color="auto"/>
                <w:right w:val="none" w:sz="0" w:space="0" w:color="auto"/>
              </w:divBdr>
              <w:divsChild>
                <w:div w:id="886330405">
                  <w:marLeft w:val="0"/>
                  <w:marRight w:val="0"/>
                  <w:marTop w:val="0"/>
                  <w:marBottom w:val="0"/>
                  <w:divBdr>
                    <w:top w:val="none" w:sz="0" w:space="0" w:color="auto"/>
                    <w:left w:val="none" w:sz="0" w:space="0" w:color="auto"/>
                    <w:bottom w:val="none" w:sz="0" w:space="0" w:color="auto"/>
                    <w:right w:val="none" w:sz="0" w:space="0" w:color="auto"/>
                  </w:divBdr>
                </w:div>
                <w:div w:id="1003822134">
                  <w:marLeft w:val="0"/>
                  <w:marRight w:val="0"/>
                  <w:marTop w:val="0"/>
                  <w:marBottom w:val="0"/>
                  <w:divBdr>
                    <w:top w:val="none" w:sz="0" w:space="0" w:color="auto"/>
                    <w:left w:val="none" w:sz="0" w:space="0" w:color="auto"/>
                    <w:bottom w:val="none" w:sz="0" w:space="0" w:color="auto"/>
                    <w:right w:val="none" w:sz="0" w:space="0" w:color="auto"/>
                  </w:divBdr>
                </w:div>
                <w:div w:id="1378974438">
                  <w:marLeft w:val="0"/>
                  <w:marRight w:val="0"/>
                  <w:marTop w:val="0"/>
                  <w:marBottom w:val="0"/>
                  <w:divBdr>
                    <w:top w:val="none" w:sz="0" w:space="0" w:color="auto"/>
                    <w:left w:val="none" w:sz="0" w:space="0" w:color="auto"/>
                    <w:bottom w:val="none" w:sz="0" w:space="0" w:color="auto"/>
                    <w:right w:val="none" w:sz="0" w:space="0" w:color="auto"/>
                  </w:divBdr>
                </w:div>
              </w:divsChild>
            </w:div>
            <w:div w:id="85882162">
              <w:marLeft w:val="0"/>
              <w:marRight w:val="0"/>
              <w:marTop w:val="0"/>
              <w:marBottom w:val="0"/>
              <w:divBdr>
                <w:top w:val="none" w:sz="0" w:space="0" w:color="auto"/>
                <w:left w:val="none" w:sz="0" w:space="0" w:color="auto"/>
                <w:bottom w:val="none" w:sz="0" w:space="0" w:color="auto"/>
                <w:right w:val="none" w:sz="0" w:space="0" w:color="auto"/>
              </w:divBdr>
              <w:divsChild>
                <w:div w:id="1872381798">
                  <w:marLeft w:val="0"/>
                  <w:marRight w:val="0"/>
                  <w:marTop w:val="0"/>
                  <w:marBottom w:val="0"/>
                  <w:divBdr>
                    <w:top w:val="none" w:sz="0" w:space="0" w:color="auto"/>
                    <w:left w:val="none" w:sz="0" w:space="0" w:color="auto"/>
                    <w:bottom w:val="none" w:sz="0" w:space="0" w:color="auto"/>
                    <w:right w:val="none" w:sz="0" w:space="0" w:color="auto"/>
                  </w:divBdr>
                </w:div>
                <w:div w:id="702553717">
                  <w:marLeft w:val="0"/>
                  <w:marRight w:val="0"/>
                  <w:marTop w:val="0"/>
                  <w:marBottom w:val="0"/>
                  <w:divBdr>
                    <w:top w:val="none" w:sz="0" w:space="0" w:color="auto"/>
                    <w:left w:val="none" w:sz="0" w:space="0" w:color="auto"/>
                    <w:bottom w:val="none" w:sz="0" w:space="0" w:color="auto"/>
                    <w:right w:val="none" w:sz="0" w:space="0" w:color="auto"/>
                  </w:divBdr>
                </w:div>
              </w:divsChild>
            </w:div>
            <w:div w:id="377097713">
              <w:marLeft w:val="0"/>
              <w:marRight w:val="0"/>
              <w:marTop w:val="0"/>
              <w:marBottom w:val="0"/>
              <w:divBdr>
                <w:top w:val="none" w:sz="0" w:space="0" w:color="auto"/>
                <w:left w:val="none" w:sz="0" w:space="0" w:color="auto"/>
                <w:bottom w:val="none" w:sz="0" w:space="0" w:color="auto"/>
                <w:right w:val="none" w:sz="0" w:space="0" w:color="auto"/>
              </w:divBdr>
              <w:divsChild>
                <w:div w:id="685983206">
                  <w:marLeft w:val="0"/>
                  <w:marRight w:val="0"/>
                  <w:marTop w:val="0"/>
                  <w:marBottom w:val="0"/>
                  <w:divBdr>
                    <w:top w:val="none" w:sz="0" w:space="0" w:color="auto"/>
                    <w:left w:val="none" w:sz="0" w:space="0" w:color="auto"/>
                    <w:bottom w:val="none" w:sz="0" w:space="0" w:color="auto"/>
                    <w:right w:val="none" w:sz="0" w:space="0" w:color="auto"/>
                  </w:divBdr>
                </w:div>
              </w:divsChild>
            </w:div>
            <w:div w:id="1555850644">
              <w:marLeft w:val="0"/>
              <w:marRight w:val="0"/>
              <w:marTop w:val="0"/>
              <w:marBottom w:val="0"/>
              <w:divBdr>
                <w:top w:val="none" w:sz="0" w:space="0" w:color="auto"/>
                <w:left w:val="none" w:sz="0" w:space="0" w:color="auto"/>
                <w:bottom w:val="none" w:sz="0" w:space="0" w:color="auto"/>
                <w:right w:val="none" w:sz="0" w:space="0" w:color="auto"/>
              </w:divBdr>
              <w:divsChild>
                <w:div w:id="1939870327">
                  <w:marLeft w:val="0"/>
                  <w:marRight w:val="0"/>
                  <w:marTop w:val="0"/>
                  <w:marBottom w:val="0"/>
                  <w:divBdr>
                    <w:top w:val="none" w:sz="0" w:space="0" w:color="auto"/>
                    <w:left w:val="none" w:sz="0" w:space="0" w:color="auto"/>
                    <w:bottom w:val="none" w:sz="0" w:space="0" w:color="auto"/>
                    <w:right w:val="none" w:sz="0" w:space="0" w:color="auto"/>
                  </w:divBdr>
                </w:div>
              </w:divsChild>
            </w:div>
            <w:div w:id="419646939">
              <w:marLeft w:val="0"/>
              <w:marRight w:val="0"/>
              <w:marTop w:val="0"/>
              <w:marBottom w:val="0"/>
              <w:divBdr>
                <w:top w:val="none" w:sz="0" w:space="0" w:color="auto"/>
                <w:left w:val="none" w:sz="0" w:space="0" w:color="auto"/>
                <w:bottom w:val="none" w:sz="0" w:space="0" w:color="auto"/>
                <w:right w:val="none" w:sz="0" w:space="0" w:color="auto"/>
              </w:divBdr>
              <w:divsChild>
                <w:div w:id="238292737">
                  <w:marLeft w:val="0"/>
                  <w:marRight w:val="0"/>
                  <w:marTop w:val="0"/>
                  <w:marBottom w:val="0"/>
                  <w:divBdr>
                    <w:top w:val="none" w:sz="0" w:space="0" w:color="auto"/>
                    <w:left w:val="none" w:sz="0" w:space="0" w:color="auto"/>
                    <w:bottom w:val="none" w:sz="0" w:space="0" w:color="auto"/>
                    <w:right w:val="none" w:sz="0" w:space="0" w:color="auto"/>
                  </w:divBdr>
                </w:div>
              </w:divsChild>
            </w:div>
            <w:div w:id="1697317230">
              <w:marLeft w:val="0"/>
              <w:marRight w:val="0"/>
              <w:marTop w:val="0"/>
              <w:marBottom w:val="0"/>
              <w:divBdr>
                <w:top w:val="none" w:sz="0" w:space="0" w:color="auto"/>
                <w:left w:val="none" w:sz="0" w:space="0" w:color="auto"/>
                <w:bottom w:val="none" w:sz="0" w:space="0" w:color="auto"/>
                <w:right w:val="none" w:sz="0" w:space="0" w:color="auto"/>
              </w:divBdr>
              <w:divsChild>
                <w:div w:id="1574851079">
                  <w:marLeft w:val="0"/>
                  <w:marRight w:val="0"/>
                  <w:marTop w:val="0"/>
                  <w:marBottom w:val="0"/>
                  <w:divBdr>
                    <w:top w:val="none" w:sz="0" w:space="0" w:color="auto"/>
                    <w:left w:val="none" w:sz="0" w:space="0" w:color="auto"/>
                    <w:bottom w:val="none" w:sz="0" w:space="0" w:color="auto"/>
                    <w:right w:val="none" w:sz="0" w:space="0" w:color="auto"/>
                  </w:divBdr>
                </w:div>
              </w:divsChild>
            </w:div>
            <w:div w:id="1731683717">
              <w:marLeft w:val="0"/>
              <w:marRight w:val="0"/>
              <w:marTop w:val="0"/>
              <w:marBottom w:val="0"/>
              <w:divBdr>
                <w:top w:val="none" w:sz="0" w:space="0" w:color="auto"/>
                <w:left w:val="none" w:sz="0" w:space="0" w:color="auto"/>
                <w:bottom w:val="none" w:sz="0" w:space="0" w:color="auto"/>
                <w:right w:val="none" w:sz="0" w:space="0" w:color="auto"/>
              </w:divBdr>
              <w:divsChild>
                <w:div w:id="1756782121">
                  <w:marLeft w:val="0"/>
                  <w:marRight w:val="0"/>
                  <w:marTop w:val="0"/>
                  <w:marBottom w:val="0"/>
                  <w:divBdr>
                    <w:top w:val="none" w:sz="0" w:space="0" w:color="auto"/>
                    <w:left w:val="none" w:sz="0" w:space="0" w:color="auto"/>
                    <w:bottom w:val="none" w:sz="0" w:space="0" w:color="auto"/>
                    <w:right w:val="none" w:sz="0" w:space="0" w:color="auto"/>
                  </w:divBdr>
                </w:div>
              </w:divsChild>
            </w:div>
            <w:div w:id="1907642598">
              <w:marLeft w:val="0"/>
              <w:marRight w:val="0"/>
              <w:marTop w:val="0"/>
              <w:marBottom w:val="0"/>
              <w:divBdr>
                <w:top w:val="none" w:sz="0" w:space="0" w:color="auto"/>
                <w:left w:val="none" w:sz="0" w:space="0" w:color="auto"/>
                <w:bottom w:val="none" w:sz="0" w:space="0" w:color="auto"/>
                <w:right w:val="none" w:sz="0" w:space="0" w:color="auto"/>
              </w:divBdr>
              <w:divsChild>
                <w:div w:id="1161122731">
                  <w:marLeft w:val="0"/>
                  <w:marRight w:val="0"/>
                  <w:marTop w:val="0"/>
                  <w:marBottom w:val="0"/>
                  <w:divBdr>
                    <w:top w:val="none" w:sz="0" w:space="0" w:color="auto"/>
                    <w:left w:val="none" w:sz="0" w:space="0" w:color="auto"/>
                    <w:bottom w:val="none" w:sz="0" w:space="0" w:color="auto"/>
                    <w:right w:val="none" w:sz="0" w:space="0" w:color="auto"/>
                  </w:divBdr>
                </w:div>
              </w:divsChild>
            </w:div>
            <w:div w:id="652295741">
              <w:marLeft w:val="0"/>
              <w:marRight w:val="0"/>
              <w:marTop w:val="0"/>
              <w:marBottom w:val="0"/>
              <w:divBdr>
                <w:top w:val="none" w:sz="0" w:space="0" w:color="auto"/>
                <w:left w:val="none" w:sz="0" w:space="0" w:color="auto"/>
                <w:bottom w:val="none" w:sz="0" w:space="0" w:color="auto"/>
                <w:right w:val="none" w:sz="0" w:space="0" w:color="auto"/>
              </w:divBdr>
              <w:divsChild>
                <w:div w:id="931477102">
                  <w:marLeft w:val="0"/>
                  <w:marRight w:val="0"/>
                  <w:marTop w:val="0"/>
                  <w:marBottom w:val="0"/>
                  <w:divBdr>
                    <w:top w:val="none" w:sz="0" w:space="0" w:color="auto"/>
                    <w:left w:val="none" w:sz="0" w:space="0" w:color="auto"/>
                    <w:bottom w:val="none" w:sz="0" w:space="0" w:color="auto"/>
                    <w:right w:val="none" w:sz="0" w:space="0" w:color="auto"/>
                  </w:divBdr>
                </w:div>
              </w:divsChild>
            </w:div>
            <w:div w:id="1636254190">
              <w:marLeft w:val="0"/>
              <w:marRight w:val="0"/>
              <w:marTop w:val="0"/>
              <w:marBottom w:val="0"/>
              <w:divBdr>
                <w:top w:val="none" w:sz="0" w:space="0" w:color="auto"/>
                <w:left w:val="none" w:sz="0" w:space="0" w:color="auto"/>
                <w:bottom w:val="none" w:sz="0" w:space="0" w:color="auto"/>
                <w:right w:val="none" w:sz="0" w:space="0" w:color="auto"/>
              </w:divBdr>
              <w:divsChild>
                <w:div w:id="1121845898">
                  <w:marLeft w:val="0"/>
                  <w:marRight w:val="0"/>
                  <w:marTop w:val="0"/>
                  <w:marBottom w:val="0"/>
                  <w:divBdr>
                    <w:top w:val="none" w:sz="0" w:space="0" w:color="auto"/>
                    <w:left w:val="none" w:sz="0" w:space="0" w:color="auto"/>
                    <w:bottom w:val="none" w:sz="0" w:space="0" w:color="auto"/>
                    <w:right w:val="none" w:sz="0" w:space="0" w:color="auto"/>
                  </w:divBdr>
                </w:div>
              </w:divsChild>
            </w:div>
            <w:div w:id="2022968475">
              <w:marLeft w:val="0"/>
              <w:marRight w:val="0"/>
              <w:marTop w:val="0"/>
              <w:marBottom w:val="0"/>
              <w:divBdr>
                <w:top w:val="none" w:sz="0" w:space="0" w:color="auto"/>
                <w:left w:val="none" w:sz="0" w:space="0" w:color="auto"/>
                <w:bottom w:val="none" w:sz="0" w:space="0" w:color="auto"/>
                <w:right w:val="none" w:sz="0" w:space="0" w:color="auto"/>
              </w:divBdr>
              <w:divsChild>
                <w:div w:id="1769420073">
                  <w:marLeft w:val="0"/>
                  <w:marRight w:val="0"/>
                  <w:marTop w:val="0"/>
                  <w:marBottom w:val="0"/>
                  <w:divBdr>
                    <w:top w:val="none" w:sz="0" w:space="0" w:color="auto"/>
                    <w:left w:val="none" w:sz="0" w:space="0" w:color="auto"/>
                    <w:bottom w:val="none" w:sz="0" w:space="0" w:color="auto"/>
                    <w:right w:val="none" w:sz="0" w:space="0" w:color="auto"/>
                  </w:divBdr>
                </w:div>
              </w:divsChild>
            </w:div>
            <w:div w:id="223758648">
              <w:marLeft w:val="0"/>
              <w:marRight w:val="0"/>
              <w:marTop w:val="0"/>
              <w:marBottom w:val="0"/>
              <w:divBdr>
                <w:top w:val="none" w:sz="0" w:space="0" w:color="auto"/>
                <w:left w:val="none" w:sz="0" w:space="0" w:color="auto"/>
                <w:bottom w:val="none" w:sz="0" w:space="0" w:color="auto"/>
                <w:right w:val="none" w:sz="0" w:space="0" w:color="auto"/>
              </w:divBdr>
              <w:divsChild>
                <w:div w:id="409624296">
                  <w:marLeft w:val="0"/>
                  <w:marRight w:val="0"/>
                  <w:marTop w:val="0"/>
                  <w:marBottom w:val="0"/>
                  <w:divBdr>
                    <w:top w:val="none" w:sz="0" w:space="0" w:color="auto"/>
                    <w:left w:val="none" w:sz="0" w:space="0" w:color="auto"/>
                    <w:bottom w:val="none" w:sz="0" w:space="0" w:color="auto"/>
                    <w:right w:val="none" w:sz="0" w:space="0" w:color="auto"/>
                  </w:divBdr>
                </w:div>
              </w:divsChild>
            </w:div>
            <w:div w:id="225653613">
              <w:marLeft w:val="0"/>
              <w:marRight w:val="0"/>
              <w:marTop w:val="0"/>
              <w:marBottom w:val="0"/>
              <w:divBdr>
                <w:top w:val="none" w:sz="0" w:space="0" w:color="auto"/>
                <w:left w:val="none" w:sz="0" w:space="0" w:color="auto"/>
                <w:bottom w:val="none" w:sz="0" w:space="0" w:color="auto"/>
                <w:right w:val="none" w:sz="0" w:space="0" w:color="auto"/>
              </w:divBdr>
              <w:divsChild>
                <w:div w:id="229460387">
                  <w:marLeft w:val="0"/>
                  <w:marRight w:val="0"/>
                  <w:marTop w:val="0"/>
                  <w:marBottom w:val="0"/>
                  <w:divBdr>
                    <w:top w:val="none" w:sz="0" w:space="0" w:color="auto"/>
                    <w:left w:val="none" w:sz="0" w:space="0" w:color="auto"/>
                    <w:bottom w:val="none" w:sz="0" w:space="0" w:color="auto"/>
                    <w:right w:val="none" w:sz="0" w:space="0" w:color="auto"/>
                  </w:divBdr>
                </w:div>
              </w:divsChild>
            </w:div>
            <w:div w:id="168562515">
              <w:marLeft w:val="0"/>
              <w:marRight w:val="0"/>
              <w:marTop w:val="0"/>
              <w:marBottom w:val="0"/>
              <w:divBdr>
                <w:top w:val="none" w:sz="0" w:space="0" w:color="auto"/>
                <w:left w:val="none" w:sz="0" w:space="0" w:color="auto"/>
                <w:bottom w:val="none" w:sz="0" w:space="0" w:color="auto"/>
                <w:right w:val="none" w:sz="0" w:space="0" w:color="auto"/>
              </w:divBdr>
              <w:divsChild>
                <w:div w:id="110587034">
                  <w:marLeft w:val="0"/>
                  <w:marRight w:val="0"/>
                  <w:marTop w:val="0"/>
                  <w:marBottom w:val="0"/>
                  <w:divBdr>
                    <w:top w:val="none" w:sz="0" w:space="0" w:color="auto"/>
                    <w:left w:val="none" w:sz="0" w:space="0" w:color="auto"/>
                    <w:bottom w:val="none" w:sz="0" w:space="0" w:color="auto"/>
                    <w:right w:val="none" w:sz="0" w:space="0" w:color="auto"/>
                  </w:divBdr>
                </w:div>
              </w:divsChild>
            </w:div>
            <w:div w:id="74934401">
              <w:marLeft w:val="0"/>
              <w:marRight w:val="0"/>
              <w:marTop w:val="0"/>
              <w:marBottom w:val="0"/>
              <w:divBdr>
                <w:top w:val="none" w:sz="0" w:space="0" w:color="auto"/>
                <w:left w:val="none" w:sz="0" w:space="0" w:color="auto"/>
                <w:bottom w:val="none" w:sz="0" w:space="0" w:color="auto"/>
                <w:right w:val="none" w:sz="0" w:space="0" w:color="auto"/>
              </w:divBdr>
              <w:divsChild>
                <w:div w:id="1737850759">
                  <w:marLeft w:val="0"/>
                  <w:marRight w:val="0"/>
                  <w:marTop w:val="0"/>
                  <w:marBottom w:val="0"/>
                  <w:divBdr>
                    <w:top w:val="none" w:sz="0" w:space="0" w:color="auto"/>
                    <w:left w:val="none" w:sz="0" w:space="0" w:color="auto"/>
                    <w:bottom w:val="none" w:sz="0" w:space="0" w:color="auto"/>
                    <w:right w:val="none" w:sz="0" w:space="0" w:color="auto"/>
                  </w:divBdr>
                </w:div>
              </w:divsChild>
            </w:div>
            <w:div w:id="1873835053">
              <w:marLeft w:val="0"/>
              <w:marRight w:val="0"/>
              <w:marTop w:val="0"/>
              <w:marBottom w:val="0"/>
              <w:divBdr>
                <w:top w:val="none" w:sz="0" w:space="0" w:color="auto"/>
                <w:left w:val="none" w:sz="0" w:space="0" w:color="auto"/>
                <w:bottom w:val="none" w:sz="0" w:space="0" w:color="auto"/>
                <w:right w:val="none" w:sz="0" w:space="0" w:color="auto"/>
              </w:divBdr>
              <w:divsChild>
                <w:div w:id="890116407">
                  <w:marLeft w:val="0"/>
                  <w:marRight w:val="0"/>
                  <w:marTop w:val="0"/>
                  <w:marBottom w:val="0"/>
                  <w:divBdr>
                    <w:top w:val="none" w:sz="0" w:space="0" w:color="auto"/>
                    <w:left w:val="none" w:sz="0" w:space="0" w:color="auto"/>
                    <w:bottom w:val="none" w:sz="0" w:space="0" w:color="auto"/>
                    <w:right w:val="none" w:sz="0" w:space="0" w:color="auto"/>
                  </w:divBdr>
                </w:div>
              </w:divsChild>
            </w:div>
            <w:div w:id="1621297210">
              <w:marLeft w:val="0"/>
              <w:marRight w:val="0"/>
              <w:marTop w:val="0"/>
              <w:marBottom w:val="0"/>
              <w:divBdr>
                <w:top w:val="none" w:sz="0" w:space="0" w:color="auto"/>
                <w:left w:val="none" w:sz="0" w:space="0" w:color="auto"/>
                <w:bottom w:val="none" w:sz="0" w:space="0" w:color="auto"/>
                <w:right w:val="none" w:sz="0" w:space="0" w:color="auto"/>
              </w:divBdr>
              <w:divsChild>
                <w:div w:id="2444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58408">
      <w:bodyDiv w:val="1"/>
      <w:marLeft w:val="0"/>
      <w:marRight w:val="0"/>
      <w:marTop w:val="0"/>
      <w:marBottom w:val="0"/>
      <w:divBdr>
        <w:top w:val="none" w:sz="0" w:space="0" w:color="auto"/>
        <w:left w:val="none" w:sz="0" w:space="0" w:color="auto"/>
        <w:bottom w:val="none" w:sz="0" w:space="0" w:color="auto"/>
        <w:right w:val="none" w:sz="0" w:space="0" w:color="auto"/>
      </w:divBdr>
      <w:divsChild>
        <w:div w:id="1767460177">
          <w:marLeft w:val="0"/>
          <w:marRight w:val="0"/>
          <w:marTop w:val="0"/>
          <w:marBottom w:val="0"/>
          <w:divBdr>
            <w:top w:val="none" w:sz="0" w:space="0" w:color="auto"/>
            <w:left w:val="none" w:sz="0" w:space="0" w:color="auto"/>
            <w:bottom w:val="none" w:sz="0" w:space="0" w:color="auto"/>
            <w:right w:val="none" w:sz="0" w:space="0" w:color="auto"/>
          </w:divBdr>
        </w:div>
        <w:div w:id="1207571566">
          <w:marLeft w:val="0"/>
          <w:marRight w:val="0"/>
          <w:marTop w:val="0"/>
          <w:marBottom w:val="0"/>
          <w:divBdr>
            <w:top w:val="none" w:sz="0" w:space="0" w:color="auto"/>
            <w:left w:val="none" w:sz="0" w:space="0" w:color="auto"/>
            <w:bottom w:val="none" w:sz="0" w:space="0" w:color="auto"/>
            <w:right w:val="none" w:sz="0" w:space="0" w:color="auto"/>
          </w:divBdr>
        </w:div>
        <w:div w:id="1130512908">
          <w:marLeft w:val="0"/>
          <w:marRight w:val="0"/>
          <w:marTop w:val="0"/>
          <w:marBottom w:val="0"/>
          <w:divBdr>
            <w:top w:val="none" w:sz="0" w:space="0" w:color="auto"/>
            <w:left w:val="none" w:sz="0" w:space="0" w:color="auto"/>
            <w:bottom w:val="none" w:sz="0" w:space="0" w:color="auto"/>
            <w:right w:val="none" w:sz="0" w:space="0" w:color="auto"/>
          </w:divBdr>
        </w:div>
        <w:div w:id="1844080656">
          <w:marLeft w:val="0"/>
          <w:marRight w:val="0"/>
          <w:marTop w:val="0"/>
          <w:marBottom w:val="0"/>
          <w:divBdr>
            <w:top w:val="none" w:sz="0" w:space="0" w:color="auto"/>
            <w:left w:val="none" w:sz="0" w:space="0" w:color="auto"/>
            <w:bottom w:val="none" w:sz="0" w:space="0" w:color="auto"/>
            <w:right w:val="none" w:sz="0" w:space="0" w:color="auto"/>
          </w:divBdr>
        </w:div>
        <w:div w:id="911164647">
          <w:marLeft w:val="0"/>
          <w:marRight w:val="0"/>
          <w:marTop w:val="0"/>
          <w:marBottom w:val="0"/>
          <w:divBdr>
            <w:top w:val="none" w:sz="0" w:space="0" w:color="auto"/>
            <w:left w:val="none" w:sz="0" w:space="0" w:color="auto"/>
            <w:bottom w:val="none" w:sz="0" w:space="0" w:color="auto"/>
            <w:right w:val="none" w:sz="0" w:space="0" w:color="auto"/>
          </w:divBdr>
        </w:div>
        <w:div w:id="1946764660">
          <w:marLeft w:val="0"/>
          <w:marRight w:val="0"/>
          <w:marTop w:val="0"/>
          <w:marBottom w:val="0"/>
          <w:divBdr>
            <w:top w:val="none" w:sz="0" w:space="0" w:color="auto"/>
            <w:left w:val="none" w:sz="0" w:space="0" w:color="auto"/>
            <w:bottom w:val="none" w:sz="0" w:space="0" w:color="auto"/>
            <w:right w:val="none" w:sz="0" w:space="0" w:color="auto"/>
          </w:divBdr>
        </w:div>
        <w:div w:id="483744481">
          <w:marLeft w:val="0"/>
          <w:marRight w:val="0"/>
          <w:marTop w:val="0"/>
          <w:marBottom w:val="0"/>
          <w:divBdr>
            <w:top w:val="none" w:sz="0" w:space="0" w:color="auto"/>
            <w:left w:val="none" w:sz="0" w:space="0" w:color="auto"/>
            <w:bottom w:val="none" w:sz="0" w:space="0" w:color="auto"/>
            <w:right w:val="none" w:sz="0" w:space="0" w:color="auto"/>
          </w:divBdr>
        </w:div>
        <w:div w:id="410197763">
          <w:marLeft w:val="0"/>
          <w:marRight w:val="0"/>
          <w:marTop w:val="0"/>
          <w:marBottom w:val="0"/>
          <w:divBdr>
            <w:top w:val="none" w:sz="0" w:space="0" w:color="auto"/>
            <w:left w:val="none" w:sz="0" w:space="0" w:color="auto"/>
            <w:bottom w:val="none" w:sz="0" w:space="0" w:color="auto"/>
            <w:right w:val="none" w:sz="0" w:space="0" w:color="auto"/>
          </w:divBdr>
        </w:div>
        <w:div w:id="1007559218">
          <w:marLeft w:val="0"/>
          <w:marRight w:val="0"/>
          <w:marTop w:val="0"/>
          <w:marBottom w:val="0"/>
          <w:divBdr>
            <w:top w:val="none" w:sz="0" w:space="0" w:color="auto"/>
            <w:left w:val="none" w:sz="0" w:space="0" w:color="auto"/>
            <w:bottom w:val="none" w:sz="0" w:space="0" w:color="auto"/>
            <w:right w:val="none" w:sz="0" w:space="0" w:color="auto"/>
          </w:divBdr>
        </w:div>
        <w:div w:id="2095928642">
          <w:marLeft w:val="0"/>
          <w:marRight w:val="0"/>
          <w:marTop w:val="0"/>
          <w:marBottom w:val="0"/>
          <w:divBdr>
            <w:top w:val="none" w:sz="0" w:space="0" w:color="auto"/>
            <w:left w:val="none" w:sz="0" w:space="0" w:color="auto"/>
            <w:bottom w:val="none" w:sz="0" w:space="0" w:color="auto"/>
            <w:right w:val="none" w:sz="0" w:space="0" w:color="auto"/>
          </w:divBdr>
        </w:div>
        <w:div w:id="1542786760">
          <w:marLeft w:val="0"/>
          <w:marRight w:val="0"/>
          <w:marTop w:val="0"/>
          <w:marBottom w:val="0"/>
          <w:divBdr>
            <w:top w:val="none" w:sz="0" w:space="0" w:color="auto"/>
            <w:left w:val="none" w:sz="0" w:space="0" w:color="auto"/>
            <w:bottom w:val="none" w:sz="0" w:space="0" w:color="auto"/>
            <w:right w:val="none" w:sz="0" w:space="0" w:color="auto"/>
          </w:divBdr>
        </w:div>
        <w:div w:id="405423529">
          <w:marLeft w:val="0"/>
          <w:marRight w:val="0"/>
          <w:marTop w:val="0"/>
          <w:marBottom w:val="0"/>
          <w:divBdr>
            <w:top w:val="none" w:sz="0" w:space="0" w:color="auto"/>
            <w:left w:val="none" w:sz="0" w:space="0" w:color="auto"/>
            <w:bottom w:val="none" w:sz="0" w:space="0" w:color="auto"/>
            <w:right w:val="none" w:sz="0" w:space="0" w:color="auto"/>
          </w:divBdr>
        </w:div>
        <w:div w:id="336468490">
          <w:marLeft w:val="0"/>
          <w:marRight w:val="0"/>
          <w:marTop w:val="0"/>
          <w:marBottom w:val="0"/>
          <w:divBdr>
            <w:top w:val="none" w:sz="0" w:space="0" w:color="auto"/>
            <w:left w:val="none" w:sz="0" w:space="0" w:color="auto"/>
            <w:bottom w:val="none" w:sz="0" w:space="0" w:color="auto"/>
            <w:right w:val="none" w:sz="0" w:space="0" w:color="auto"/>
          </w:divBdr>
        </w:div>
        <w:div w:id="43068834">
          <w:marLeft w:val="0"/>
          <w:marRight w:val="0"/>
          <w:marTop w:val="0"/>
          <w:marBottom w:val="0"/>
          <w:divBdr>
            <w:top w:val="none" w:sz="0" w:space="0" w:color="auto"/>
            <w:left w:val="none" w:sz="0" w:space="0" w:color="auto"/>
            <w:bottom w:val="none" w:sz="0" w:space="0" w:color="auto"/>
            <w:right w:val="none" w:sz="0" w:space="0" w:color="auto"/>
          </w:divBdr>
        </w:div>
        <w:div w:id="1210340631">
          <w:marLeft w:val="0"/>
          <w:marRight w:val="0"/>
          <w:marTop w:val="0"/>
          <w:marBottom w:val="0"/>
          <w:divBdr>
            <w:top w:val="none" w:sz="0" w:space="0" w:color="auto"/>
            <w:left w:val="none" w:sz="0" w:space="0" w:color="auto"/>
            <w:bottom w:val="none" w:sz="0" w:space="0" w:color="auto"/>
            <w:right w:val="none" w:sz="0" w:space="0" w:color="auto"/>
          </w:divBdr>
        </w:div>
        <w:div w:id="1711806152">
          <w:marLeft w:val="0"/>
          <w:marRight w:val="0"/>
          <w:marTop w:val="0"/>
          <w:marBottom w:val="0"/>
          <w:divBdr>
            <w:top w:val="none" w:sz="0" w:space="0" w:color="auto"/>
            <w:left w:val="none" w:sz="0" w:space="0" w:color="auto"/>
            <w:bottom w:val="none" w:sz="0" w:space="0" w:color="auto"/>
            <w:right w:val="none" w:sz="0" w:space="0" w:color="auto"/>
          </w:divBdr>
        </w:div>
        <w:div w:id="216820338">
          <w:marLeft w:val="0"/>
          <w:marRight w:val="0"/>
          <w:marTop w:val="0"/>
          <w:marBottom w:val="0"/>
          <w:divBdr>
            <w:top w:val="none" w:sz="0" w:space="0" w:color="auto"/>
            <w:left w:val="none" w:sz="0" w:space="0" w:color="auto"/>
            <w:bottom w:val="none" w:sz="0" w:space="0" w:color="auto"/>
            <w:right w:val="none" w:sz="0" w:space="0" w:color="auto"/>
          </w:divBdr>
        </w:div>
        <w:div w:id="915865995">
          <w:marLeft w:val="0"/>
          <w:marRight w:val="0"/>
          <w:marTop w:val="0"/>
          <w:marBottom w:val="0"/>
          <w:divBdr>
            <w:top w:val="none" w:sz="0" w:space="0" w:color="auto"/>
            <w:left w:val="none" w:sz="0" w:space="0" w:color="auto"/>
            <w:bottom w:val="none" w:sz="0" w:space="0" w:color="auto"/>
            <w:right w:val="none" w:sz="0" w:space="0" w:color="auto"/>
          </w:divBdr>
        </w:div>
        <w:div w:id="675152770">
          <w:marLeft w:val="0"/>
          <w:marRight w:val="0"/>
          <w:marTop w:val="0"/>
          <w:marBottom w:val="0"/>
          <w:divBdr>
            <w:top w:val="none" w:sz="0" w:space="0" w:color="auto"/>
            <w:left w:val="none" w:sz="0" w:space="0" w:color="auto"/>
            <w:bottom w:val="none" w:sz="0" w:space="0" w:color="auto"/>
            <w:right w:val="none" w:sz="0" w:space="0" w:color="auto"/>
          </w:divBdr>
        </w:div>
        <w:div w:id="535387550">
          <w:marLeft w:val="0"/>
          <w:marRight w:val="0"/>
          <w:marTop w:val="0"/>
          <w:marBottom w:val="0"/>
          <w:divBdr>
            <w:top w:val="none" w:sz="0" w:space="0" w:color="auto"/>
            <w:left w:val="none" w:sz="0" w:space="0" w:color="auto"/>
            <w:bottom w:val="none" w:sz="0" w:space="0" w:color="auto"/>
            <w:right w:val="none" w:sz="0" w:space="0" w:color="auto"/>
          </w:divBdr>
        </w:div>
        <w:div w:id="752892930">
          <w:marLeft w:val="0"/>
          <w:marRight w:val="0"/>
          <w:marTop w:val="0"/>
          <w:marBottom w:val="0"/>
          <w:divBdr>
            <w:top w:val="none" w:sz="0" w:space="0" w:color="auto"/>
            <w:left w:val="none" w:sz="0" w:space="0" w:color="auto"/>
            <w:bottom w:val="none" w:sz="0" w:space="0" w:color="auto"/>
            <w:right w:val="none" w:sz="0" w:space="0" w:color="auto"/>
          </w:divBdr>
        </w:div>
      </w:divsChild>
    </w:div>
    <w:div w:id="1349215928">
      <w:bodyDiv w:val="1"/>
      <w:marLeft w:val="0"/>
      <w:marRight w:val="0"/>
      <w:marTop w:val="0"/>
      <w:marBottom w:val="0"/>
      <w:divBdr>
        <w:top w:val="none" w:sz="0" w:space="0" w:color="auto"/>
        <w:left w:val="none" w:sz="0" w:space="0" w:color="auto"/>
        <w:bottom w:val="none" w:sz="0" w:space="0" w:color="auto"/>
        <w:right w:val="none" w:sz="0" w:space="0" w:color="auto"/>
      </w:divBdr>
      <w:divsChild>
        <w:div w:id="1526095240">
          <w:marLeft w:val="0"/>
          <w:marRight w:val="0"/>
          <w:marTop w:val="0"/>
          <w:marBottom w:val="0"/>
          <w:divBdr>
            <w:top w:val="none" w:sz="0" w:space="0" w:color="auto"/>
            <w:left w:val="none" w:sz="0" w:space="0" w:color="auto"/>
            <w:bottom w:val="none" w:sz="0" w:space="0" w:color="auto"/>
            <w:right w:val="none" w:sz="0" w:space="0" w:color="auto"/>
          </w:divBdr>
        </w:div>
        <w:div w:id="1042249716">
          <w:marLeft w:val="0"/>
          <w:marRight w:val="0"/>
          <w:marTop w:val="0"/>
          <w:marBottom w:val="0"/>
          <w:divBdr>
            <w:top w:val="none" w:sz="0" w:space="0" w:color="auto"/>
            <w:left w:val="none" w:sz="0" w:space="0" w:color="auto"/>
            <w:bottom w:val="none" w:sz="0" w:space="0" w:color="auto"/>
            <w:right w:val="none" w:sz="0" w:space="0" w:color="auto"/>
          </w:divBdr>
        </w:div>
        <w:div w:id="1995452624">
          <w:marLeft w:val="0"/>
          <w:marRight w:val="0"/>
          <w:marTop w:val="0"/>
          <w:marBottom w:val="0"/>
          <w:divBdr>
            <w:top w:val="none" w:sz="0" w:space="0" w:color="auto"/>
            <w:left w:val="none" w:sz="0" w:space="0" w:color="auto"/>
            <w:bottom w:val="none" w:sz="0" w:space="0" w:color="auto"/>
            <w:right w:val="none" w:sz="0" w:space="0" w:color="auto"/>
          </w:divBdr>
        </w:div>
        <w:div w:id="702638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cc.edu/employees/academic-scheduling-and-curriculum/resources/blooms-higher-level-verbs" TargetMode="External"/><Relationship Id="rId3" Type="http://schemas.openxmlformats.org/officeDocument/2006/relationships/webSettings" Target="webSettings.xml"/><Relationship Id="rId7" Type="http://schemas.openxmlformats.org/officeDocument/2006/relationships/hyperlink" Target="https://www.mesacc.edu/employees/academic-scheduling-and-curriculum/resources/blooms-higher-level-verb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sacc.edu/employees/academic-scheduling-and-curriculum/resources/blooms-higher-level-verbs" TargetMode="External"/><Relationship Id="rId11" Type="http://schemas.openxmlformats.org/officeDocument/2006/relationships/fontTable" Target="fontTable.xml"/><Relationship Id="rId5" Type="http://schemas.openxmlformats.org/officeDocument/2006/relationships/hyperlink" Target="https://www.mesacc.edu/employees/academic-scheduling-and-curriculum/resources/blooms-higher-level-verbs" TargetMode="External"/><Relationship Id="rId10" Type="http://schemas.openxmlformats.org/officeDocument/2006/relationships/hyperlink" Target="https://www.ohsu.edu/education/assessment-learners" TargetMode="External"/><Relationship Id="rId4" Type="http://schemas.openxmlformats.org/officeDocument/2006/relationships/image" Target="media/image1.jpeg"/><Relationship Id="rId9" Type="http://schemas.openxmlformats.org/officeDocument/2006/relationships/hyperlink" Target="https://www.mesacc.edu/employees/academic-scheduling-and-curriculum/resources/blooms-higher-level-ver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Drummond</dc:creator>
  <cp:keywords/>
  <dc:description/>
  <cp:lastModifiedBy>Sarah Drummond</cp:lastModifiedBy>
  <cp:revision>3</cp:revision>
  <dcterms:created xsi:type="dcterms:W3CDTF">2023-03-02T23:17:00Z</dcterms:created>
  <dcterms:modified xsi:type="dcterms:W3CDTF">2023-03-03T00:07:00Z</dcterms:modified>
</cp:coreProperties>
</file>