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747B5" w14:textId="36570ACA" w:rsidR="002D68FC" w:rsidRPr="00DB0FDE" w:rsidRDefault="008100EA" w:rsidP="00DB0FDE">
      <w:pPr>
        <w:pStyle w:val="Title"/>
        <w:rPr>
          <w:sz w:val="48"/>
          <w:szCs w:val="48"/>
        </w:rPr>
      </w:pPr>
      <w:r>
        <w:rPr>
          <w:sz w:val="48"/>
          <w:szCs w:val="48"/>
        </w:rPr>
        <w:t xml:space="preserve">Guidance for </w:t>
      </w:r>
      <w:r w:rsidR="00E82521">
        <w:rPr>
          <w:sz w:val="48"/>
          <w:szCs w:val="48"/>
        </w:rPr>
        <w:t>Working with De-Identified Data</w:t>
      </w:r>
    </w:p>
    <w:p w14:paraId="59DE1940" w14:textId="7EAE6AF4" w:rsidR="008100EA" w:rsidRPr="003D74E4" w:rsidRDefault="008100EA" w:rsidP="008100EA">
      <w:pPr>
        <w:jc w:val="center"/>
        <w:rPr>
          <w:rFonts w:cstheme="minorHAnsi"/>
          <w:b/>
          <w:u w:val="single"/>
        </w:rPr>
      </w:pPr>
    </w:p>
    <w:p w14:paraId="29FE8E55" w14:textId="25A717BD" w:rsidR="00400C22" w:rsidRPr="00400C22" w:rsidRDefault="00400C22" w:rsidP="00400C22">
      <w:pPr>
        <w:pStyle w:val="Heading1"/>
      </w:pPr>
      <w:r>
        <w:t>General Resources</w:t>
      </w:r>
    </w:p>
    <w:p w14:paraId="6ADE9CBE" w14:textId="046EE41A" w:rsidR="008100EA" w:rsidRDefault="00400C22" w:rsidP="008100EA">
      <w:pPr>
        <w:rPr>
          <w:rFonts w:asciiTheme="minorHAnsi" w:hAnsiTheme="minorHAnsi" w:cstheme="minorHAnsi"/>
          <w:shd w:val="clear" w:color="auto" w:fill="FFFFFF"/>
        </w:rPr>
      </w:pPr>
      <w:r>
        <w:rPr>
          <w:rFonts w:cstheme="minorHAnsi"/>
        </w:rPr>
        <w:t xml:space="preserve">OHSU Policy defines De-Identified Health </w:t>
      </w:r>
      <w:r w:rsidRPr="00400C22">
        <w:rPr>
          <w:rFonts w:asciiTheme="minorHAnsi" w:hAnsiTheme="minorHAnsi" w:cstheme="minorHAnsi"/>
        </w:rPr>
        <w:t>Information as “</w:t>
      </w:r>
      <w:r w:rsidRPr="00400C22">
        <w:rPr>
          <w:rFonts w:asciiTheme="minorHAnsi" w:hAnsiTheme="minorHAnsi" w:cstheme="minorHAnsi"/>
          <w:shd w:val="clear" w:color="auto" w:fill="FFFFFF"/>
        </w:rPr>
        <w:t>OHSU Health Information that does not identify an individual and with respect to which there is no reasonable basis to believe that the information can be used to identify an individual.”</w:t>
      </w:r>
    </w:p>
    <w:p w14:paraId="2299C489" w14:textId="4CDEF829" w:rsidR="00D75D08" w:rsidRDefault="00400C22" w:rsidP="00D75D08">
      <w:pPr>
        <w:spacing w:after="0"/>
        <w:rPr>
          <w:rFonts w:ascii="Segoe UI" w:hAnsi="Segoe UI" w:cs="Segoe UI"/>
          <w:color w:val="242424"/>
          <w:sz w:val="27"/>
          <w:szCs w:val="27"/>
        </w:rPr>
      </w:pPr>
      <w:r>
        <w:rPr>
          <w:rFonts w:asciiTheme="minorHAnsi" w:hAnsiTheme="minorHAnsi" w:cstheme="minorHAnsi"/>
        </w:rPr>
        <w:t xml:space="preserve">OHSU </w:t>
      </w:r>
      <w:bookmarkStart w:id="0" w:name="_GoBack"/>
      <w:bookmarkEnd w:id="0"/>
      <w:r w:rsidR="00966469">
        <w:rPr>
          <w:rFonts w:asciiTheme="minorHAnsi" w:hAnsiTheme="minorHAnsi" w:cstheme="minorHAnsi"/>
        </w:rPr>
        <w:t>Information:</w:t>
      </w:r>
      <w:r w:rsidR="00966469">
        <w:rPr>
          <w:rFonts w:ascii="Segoe UI" w:hAnsi="Segoe UI" w:cs="Segoe UI"/>
          <w:color w:val="242424"/>
          <w:sz w:val="27"/>
          <w:szCs w:val="27"/>
        </w:rPr>
        <w:t xml:space="preserve"> ​</w:t>
      </w:r>
      <w:r>
        <w:rPr>
          <w:rFonts w:ascii="Segoe UI" w:hAnsi="Segoe UI" w:cs="Segoe UI"/>
          <w:color w:val="242424"/>
          <w:sz w:val="27"/>
          <w:szCs w:val="27"/>
        </w:rPr>
        <w:t>​​​​​​​​​​​​​​​​​​​​</w:t>
      </w:r>
    </w:p>
    <w:p w14:paraId="67B1F078" w14:textId="77777777" w:rsidR="00D75D08" w:rsidRDefault="003F078B" w:rsidP="00E44EBC">
      <w:pPr>
        <w:pStyle w:val="ListParagraph"/>
        <w:numPr>
          <w:ilvl w:val="0"/>
          <w:numId w:val="21"/>
        </w:numPr>
        <w:shd w:val="clear" w:color="auto" w:fill="FFFFFF"/>
        <w:spacing w:before="100" w:beforeAutospacing="1" w:after="0" w:line="336" w:lineRule="atLeast"/>
        <w:rPr>
          <w:rFonts w:asciiTheme="minorHAnsi" w:hAnsiTheme="minorHAnsi" w:cstheme="minorHAnsi"/>
          <w:color w:val="242424"/>
        </w:rPr>
      </w:pPr>
      <w:hyperlink r:id="rId10" w:tooltip="https://o2.ohsu.edu/policies-and-compliance/ohsu-policy-manual/chapter-1-administration/ohsu-policy-01-05-017.cfm" w:history="1">
        <w:r w:rsidR="00400C22" w:rsidRPr="00D75D08">
          <w:rPr>
            <w:rStyle w:val="Hyperlink"/>
            <w:rFonts w:asciiTheme="minorHAnsi" w:hAnsiTheme="minorHAnsi" w:cstheme="minorHAnsi"/>
            <w:color w:val="4F6BED"/>
          </w:rPr>
          <w:t>OHSU Policy</w:t>
        </w:r>
      </w:hyperlink>
    </w:p>
    <w:p w14:paraId="2C55260E" w14:textId="2E28A0EA" w:rsidR="00400C22" w:rsidRPr="00D75D08" w:rsidRDefault="003F078B" w:rsidP="00E44EBC">
      <w:pPr>
        <w:pStyle w:val="ListParagraph"/>
        <w:numPr>
          <w:ilvl w:val="0"/>
          <w:numId w:val="21"/>
        </w:numPr>
        <w:shd w:val="clear" w:color="auto" w:fill="FFFFFF"/>
        <w:spacing w:before="100" w:beforeAutospacing="1" w:after="0" w:line="336" w:lineRule="atLeast"/>
        <w:rPr>
          <w:rFonts w:asciiTheme="minorHAnsi" w:hAnsiTheme="minorHAnsi" w:cstheme="minorHAnsi"/>
          <w:color w:val="242424"/>
        </w:rPr>
      </w:pPr>
      <w:hyperlink r:id="rId11" w:anchor="_deide" w:tooltip="https://o2.ohsu.edu/information-technology-group/information-privacy-security-ips/privacy/hipaa-and-research.cfm#_deide" w:history="1">
        <w:r w:rsidR="00400C22" w:rsidRPr="00D75D08">
          <w:rPr>
            <w:rStyle w:val="Hyperlink"/>
            <w:rFonts w:asciiTheme="minorHAnsi" w:hAnsiTheme="minorHAnsi" w:cstheme="minorHAnsi"/>
            <w:color w:val="4F6BED"/>
          </w:rPr>
          <w:t>HIPAA Identifiers</w:t>
        </w:r>
      </w:hyperlink>
    </w:p>
    <w:p w14:paraId="3D39E01F" w14:textId="77777777" w:rsidR="00400C22" w:rsidRPr="00400C22" w:rsidRDefault="00400C22" w:rsidP="008100EA">
      <w:pPr>
        <w:rPr>
          <w:rFonts w:asciiTheme="minorHAnsi" w:hAnsiTheme="minorHAnsi" w:cstheme="minorHAnsi"/>
        </w:rPr>
      </w:pPr>
    </w:p>
    <w:p w14:paraId="6B2E4D8B" w14:textId="77777777" w:rsidR="00400C22" w:rsidRDefault="00400C22" w:rsidP="00400C22">
      <w:pPr>
        <w:pStyle w:val="Heading1"/>
        <w:spacing w:before="0"/>
      </w:pPr>
      <w:r>
        <w:t>Methodology</w:t>
      </w:r>
    </w:p>
    <w:p w14:paraId="7253ACB3" w14:textId="3318D76B" w:rsidR="00400C22" w:rsidRDefault="00400C22" w:rsidP="00400C22">
      <w:pPr>
        <w:pStyle w:val="Heading1"/>
        <w:spacing w:before="0"/>
        <w:rPr>
          <w:rFonts w:asciiTheme="minorHAnsi" w:hAnsiTheme="minorHAnsi" w:cstheme="minorHAnsi"/>
          <w:color w:val="242424"/>
          <w:sz w:val="22"/>
          <w:szCs w:val="22"/>
        </w:rPr>
      </w:pPr>
      <w:r w:rsidRPr="00400C22">
        <w:rPr>
          <w:rFonts w:asciiTheme="minorHAnsi" w:hAnsiTheme="minorHAnsi" w:cstheme="minorHAnsi"/>
          <w:color w:val="242424"/>
          <w:sz w:val="22"/>
          <w:szCs w:val="22"/>
        </w:rPr>
        <w:t>The OHSU IRB does</w:t>
      </w:r>
      <w:r w:rsidR="00D75D08">
        <w:rPr>
          <w:rFonts w:asciiTheme="minorHAnsi" w:hAnsiTheme="minorHAnsi" w:cstheme="minorHAnsi"/>
          <w:color w:val="242424"/>
          <w:sz w:val="22"/>
          <w:szCs w:val="22"/>
        </w:rPr>
        <w:t xml:space="preserve"> not</w:t>
      </w:r>
      <w:r w:rsidRPr="00400C22">
        <w:rPr>
          <w:rFonts w:asciiTheme="minorHAnsi" w:hAnsiTheme="minorHAnsi" w:cstheme="minorHAnsi"/>
          <w:color w:val="242424"/>
          <w:sz w:val="22"/>
          <w:szCs w:val="22"/>
        </w:rPr>
        <w:t xml:space="preserve"> require any specific method.  The </w:t>
      </w:r>
      <w:hyperlink r:id="rId12" w:tooltip="http://www.hhs.gov/hipaa/for-professionals/privacy/special-topics/de-identification/index.html" w:history="1">
        <w:r w:rsidRPr="00400C22">
          <w:rPr>
            <w:rStyle w:val="Hyperlink"/>
            <w:rFonts w:asciiTheme="minorHAnsi" w:hAnsiTheme="minorHAnsi" w:cstheme="minorHAnsi"/>
            <w:color w:val="4F6BED"/>
            <w:sz w:val="22"/>
            <w:szCs w:val="22"/>
          </w:rPr>
          <w:t>DHHS methods guide</w:t>
        </w:r>
      </w:hyperlink>
      <w:r w:rsidRPr="00400C22">
        <w:rPr>
          <w:rFonts w:asciiTheme="minorHAnsi" w:hAnsiTheme="minorHAnsi" w:cstheme="minorHAnsi"/>
          <w:color w:val="242424"/>
          <w:sz w:val="22"/>
          <w:szCs w:val="22"/>
        </w:rPr>
        <w:t> outlines</w:t>
      </w:r>
      <w:r>
        <w:rPr>
          <w:rFonts w:asciiTheme="minorHAnsi" w:hAnsiTheme="minorHAnsi" w:cstheme="minorHAnsi"/>
          <w:color w:val="242424"/>
          <w:sz w:val="22"/>
          <w:szCs w:val="22"/>
        </w:rPr>
        <w:t>:</w:t>
      </w:r>
    </w:p>
    <w:p w14:paraId="1B75056B" w14:textId="77777777" w:rsidR="00D75D08" w:rsidRPr="00D75D08" w:rsidRDefault="00400C22" w:rsidP="00400C22">
      <w:pPr>
        <w:pStyle w:val="Heading1"/>
        <w:numPr>
          <w:ilvl w:val="0"/>
          <w:numId w:val="24"/>
        </w:numPr>
        <w:spacing w:before="0"/>
        <w:rPr>
          <w:rFonts w:asciiTheme="minorHAnsi" w:hAnsiTheme="minorHAnsi" w:cstheme="minorHAnsi"/>
          <w:sz w:val="22"/>
          <w:szCs w:val="22"/>
        </w:rPr>
      </w:pPr>
      <w:r w:rsidRPr="00400C22">
        <w:rPr>
          <w:rFonts w:asciiTheme="minorHAnsi" w:hAnsiTheme="minorHAnsi" w:cstheme="minorHAnsi"/>
          <w:color w:val="242424"/>
          <w:sz w:val="22"/>
          <w:szCs w:val="22"/>
        </w:rPr>
        <w:t xml:space="preserve">expert determination </w:t>
      </w:r>
    </w:p>
    <w:p w14:paraId="62FBFADE" w14:textId="29F0F1B2" w:rsidR="00400C22" w:rsidRPr="00400C22" w:rsidRDefault="00400C22" w:rsidP="00D75D08">
      <w:pPr>
        <w:pStyle w:val="Heading1"/>
        <w:spacing w:before="0"/>
        <w:ind w:left="720"/>
        <w:rPr>
          <w:rFonts w:asciiTheme="minorHAnsi" w:hAnsiTheme="minorHAnsi" w:cstheme="minorHAnsi"/>
          <w:sz w:val="22"/>
          <w:szCs w:val="22"/>
        </w:rPr>
      </w:pPr>
      <w:r w:rsidRPr="00400C22">
        <w:rPr>
          <w:rFonts w:asciiTheme="minorHAnsi" w:hAnsiTheme="minorHAnsi" w:cstheme="minorHAnsi"/>
          <w:color w:val="242424"/>
          <w:sz w:val="22"/>
          <w:szCs w:val="22"/>
        </w:rPr>
        <w:t xml:space="preserve">and </w:t>
      </w:r>
    </w:p>
    <w:p w14:paraId="1DF940D2" w14:textId="77777777" w:rsidR="00400C22" w:rsidRPr="00400C22" w:rsidRDefault="00400C22" w:rsidP="00400C22">
      <w:pPr>
        <w:pStyle w:val="Heading1"/>
        <w:numPr>
          <w:ilvl w:val="0"/>
          <w:numId w:val="24"/>
        </w:numPr>
        <w:spacing w:before="0"/>
        <w:rPr>
          <w:rFonts w:asciiTheme="minorHAnsi" w:hAnsiTheme="minorHAnsi" w:cstheme="minorHAnsi"/>
          <w:sz w:val="22"/>
          <w:szCs w:val="22"/>
        </w:rPr>
      </w:pPr>
      <w:r w:rsidRPr="00400C22">
        <w:rPr>
          <w:rFonts w:asciiTheme="minorHAnsi" w:hAnsiTheme="minorHAnsi" w:cstheme="minorHAnsi"/>
          <w:color w:val="242424"/>
          <w:sz w:val="22"/>
          <w:szCs w:val="22"/>
        </w:rPr>
        <w:t>the safe harbor method </w:t>
      </w:r>
    </w:p>
    <w:p w14:paraId="2A7C3B7F" w14:textId="36FE74F3" w:rsidR="00400C22" w:rsidRPr="00400C22" w:rsidRDefault="00400C22" w:rsidP="00400C22">
      <w:pPr>
        <w:pStyle w:val="Heading1"/>
        <w:spacing w:before="0"/>
        <w:rPr>
          <w:rFonts w:asciiTheme="minorHAnsi" w:hAnsiTheme="minorHAnsi" w:cstheme="minorHAnsi"/>
          <w:sz w:val="22"/>
          <w:szCs w:val="22"/>
        </w:rPr>
      </w:pPr>
      <w:r>
        <w:rPr>
          <w:rFonts w:asciiTheme="minorHAnsi" w:hAnsiTheme="minorHAnsi" w:cstheme="minorHAnsi"/>
          <w:color w:val="242424"/>
          <w:sz w:val="22"/>
          <w:szCs w:val="22"/>
        </w:rPr>
        <w:t xml:space="preserve">The DHHS methods guide also </w:t>
      </w:r>
      <w:r w:rsidR="00D75D08">
        <w:rPr>
          <w:rFonts w:asciiTheme="minorHAnsi" w:hAnsiTheme="minorHAnsi" w:cstheme="minorHAnsi"/>
          <w:color w:val="242424"/>
          <w:sz w:val="22"/>
          <w:szCs w:val="22"/>
        </w:rPr>
        <w:t xml:space="preserve">states that </w:t>
      </w:r>
      <w:r w:rsidRPr="00400C22">
        <w:rPr>
          <w:rFonts w:asciiTheme="minorHAnsi" w:hAnsiTheme="minorHAnsi" w:cstheme="minorHAnsi"/>
          <w:color w:val="242424"/>
          <w:sz w:val="22"/>
          <w:szCs w:val="22"/>
        </w:rPr>
        <w:t>scholarly articles on methods to re-identify data do not constitute “actual knowledge” of the ability to re-identify information.</w:t>
      </w:r>
    </w:p>
    <w:p w14:paraId="3584E8C0" w14:textId="77777777" w:rsidR="008100EA" w:rsidRDefault="008100EA" w:rsidP="008100EA">
      <w:pPr>
        <w:rPr>
          <w:rFonts w:cstheme="minorHAnsi"/>
        </w:rPr>
      </w:pPr>
    </w:p>
    <w:p w14:paraId="183E78AF" w14:textId="77777777" w:rsidR="00400C22" w:rsidRDefault="008100EA" w:rsidP="00400C22">
      <w:pPr>
        <w:pStyle w:val="Heading1"/>
      </w:pPr>
      <w:r w:rsidRPr="008100EA">
        <w:t xml:space="preserve">Where to find </w:t>
      </w:r>
      <w:r>
        <w:t>r</w:t>
      </w:r>
      <w:r w:rsidRPr="008100EA">
        <w:t>esources?</w:t>
      </w:r>
    </w:p>
    <w:p w14:paraId="57CB79B2" w14:textId="73978E64" w:rsidR="00400C22" w:rsidRPr="00400C22" w:rsidRDefault="008100EA" w:rsidP="00400C22">
      <w:pPr>
        <w:rPr>
          <w:rFonts w:asciiTheme="minorHAnsi" w:hAnsiTheme="minorHAnsi" w:cstheme="minorHAnsi"/>
          <w:color w:val="2F5496" w:themeColor="accent1" w:themeShade="BF"/>
        </w:rPr>
      </w:pPr>
      <w:r w:rsidRPr="00400C22">
        <w:rPr>
          <w:rFonts w:asciiTheme="minorHAnsi" w:hAnsiTheme="minorHAnsi" w:cstheme="minorHAnsi"/>
        </w:rPr>
        <w:t>Internal Resources, specific to OHSU can be found at the Research Data Website</w:t>
      </w:r>
      <w:r w:rsidR="00433A91" w:rsidRPr="00400C22">
        <w:rPr>
          <w:rFonts w:asciiTheme="minorHAnsi" w:hAnsiTheme="minorHAnsi" w:cstheme="minorHAnsi"/>
        </w:rPr>
        <w:t xml:space="preserve"> </w:t>
      </w:r>
      <w:hyperlink r:id="rId13" w:history="1">
        <w:r w:rsidR="00433A91" w:rsidRPr="00400C22">
          <w:rPr>
            <w:rStyle w:val="Hyperlink"/>
            <w:rFonts w:asciiTheme="minorHAnsi" w:hAnsiTheme="minorHAnsi" w:cstheme="minorHAnsi"/>
          </w:rPr>
          <w:t>here</w:t>
        </w:r>
      </w:hyperlink>
      <w:r w:rsidRPr="00400C22">
        <w:rPr>
          <w:rFonts w:asciiTheme="minorHAnsi" w:hAnsiTheme="minorHAnsi" w:cstheme="minorHAnsi"/>
        </w:rPr>
        <w:t xml:space="preserve">.  </w:t>
      </w:r>
      <w:r w:rsidR="00400C22" w:rsidRPr="00400C22">
        <w:rPr>
          <w:rFonts w:asciiTheme="minorHAnsi" w:hAnsiTheme="minorHAnsi" w:cstheme="minorHAnsi"/>
          <w:color w:val="242424"/>
        </w:rPr>
        <w:t>If you have questions about synthetic data or statistical methods to de-identify data, please reach out to </w:t>
      </w:r>
      <w:hyperlink r:id="rId14" w:history="1">
        <w:r w:rsidR="00400C22" w:rsidRPr="00400C22">
          <w:rPr>
            <w:rStyle w:val="Hyperlink"/>
            <w:rFonts w:asciiTheme="minorHAnsi" w:hAnsiTheme="minorHAnsi" w:cstheme="minorHAnsi"/>
            <w:color w:val="4F6BED"/>
          </w:rPr>
          <w:t>researchdata@ohsu.edu</w:t>
        </w:r>
      </w:hyperlink>
      <w:r w:rsidR="00400C22" w:rsidRPr="00400C22">
        <w:rPr>
          <w:rFonts w:asciiTheme="minorHAnsi" w:hAnsiTheme="minorHAnsi" w:cstheme="minorHAnsi"/>
          <w:color w:val="242424"/>
        </w:rPr>
        <w:t> to be connected to groups doing this work at OHSU.</w:t>
      </w:r>
    </w:p>
    <w:p w14:paraId="42DDE42F" w14:textId="0C955430" w:rsidR="008100EA" w:rsidRPr="003D74E4" w:rsidRDefault="008100EA" w:rsidP="008100EA">
      <w:pPr>
        <w:rPr>
          <w:rFonts w:cstheme="minorHAnsi"/>
        </w:rPr>
      </w:pPr>
    </w:p>
    <w:p w14:paraId="7152F3F1" w14:textId="75EE812A" w:rsidR="00182FFF" w:rsidRPr="009A6D9F" w:rsidRDefault="00182FFF" w:rsidP="008100EA">
      <w:pPr>
        <w:pStyle w:val="Heading1"/>
      </w:pPr>
    </w:p>
    <w:sectPr w:rsidR="00182FFF" w:rsidRPr="009A6D9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AB05A" w14:textId="77777777" w:rsidR="003F078B" w:rsidRDefault="003F078B" w:rsidP="00DB0FDE">
      <w:pPr>
        <w:spacing w:after="0" w:line="240" w:lineRule="auto"/>
      </w:pPr>
      <w:r>
        <w:separator/>
      </w:r>
    </w:p>
  </w:endnote>
  <w:endnote w:type="continuationSeparator" w:id="0">
    <w:p w14:paraId="65CFFA40" w14:textId="77777777" w:rsidR="003F078B" w:rsidRDefault="003F078B" w:rsidP="00DB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C71E" w14:textId="2B089BD9" w:rsidR="00DB0FDE" w:rsidRDefault="003952B7">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008100EA">
      <w:t xml:space="preserve">Guidance for </w:t>
    </w:r>
    <w:r w:rsidR="00D75D08">
      <w:t>Working with De-Identified Data</w:t>
    </w:r>
    <w:r>
      <w:ptab w:relativeTo="margin" w:alignment="right" w:leader="none"/>
    </w:r>
    <w:r w:rsidR="009A6D9F">
      <w:t>0</w:t>
    </w:r>
    <w:r w:rsidR="00D75D08">
      <w:t>8</w:t>
    </w:r>
    <w:r w:rsidR="008100EA">
      <w:t>/</w:t>
    </w:r>
    <w:r w:rsidR="00D75D08">
      <w:t>07</w:t>
    </w:r>
    <w:r w:rsidR="00CA3062">
      <w:t>/2</w:t>
    </w:r>
    <w:r w:rsidR="009A6D9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4E3FA" w14:textId="77777777" w:rsidR="003F078B" w:rsidRDefault="003F078B" w:rsidP="00DB0FDE">
      <w:pPr>
        <w:spacing w:after="0" w:line="240" w:lineRule="auto"/>
      </w:pPr>
      <w:r>
        <w:separator/>
      </w:r>
    </w:p>
  </w:footnote>
  <w:footnote w:type="continuationSeparator" w:id="0">
    <w:p w14:paraId="2E80405D" w14:textId="77777777" w:rsidR="003F078B" w:rsidRDefault="003F078B" w:rsidP="00DB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DEA" w14:textId="60CB59B4" w:rsidR="00DB0FDE" w:rsidRDefault="00DB0FDE">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743D3018" wp14:editId="13C727CA">
          <wp:simplePos x="0" y="0"/>
          <wp:positionH relativeFrom="page">
            <wp:posOffset>95250</wp:posOffset>
          </wp:positionH>
          <wp:positionV relativeFrom="page">
            <wp:posOffset>86995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3E61F2AE" wp14:editId="4EA7C165">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E61F2AE"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B82F1B1" w14:textId="4597D0D7" w:rsidR="00DB0FDE" w:rsidRDefault="00DB0FDE">
                        <w:pPr>
                          <w:pStyle w:val="Header"/>
                          <w:tabs>
                            <w:tab w:val="clear" w:pos="4680"/>
                            <w:tab w:val="clear" w:pos="9360"/>
                          </w:tabs>
                          <w:jc w:val="center"/>
                          <w:rPr>
                            <w:caps/>
                            <w:color w:val="FFFFFF" w:themeColor="background1"/>
                          </w:rPr>
                        </w:pPr>
                        <w:r>
                          <w:rPr>
                            <w:caps/>
                            <w:color w:val="FFFFFF" w:themeColor="background1"/>
                          </w:rPr>
                          <w:t>OFFICE OF THE C</w:t>
                        </w:r>
                        <w:r w:rsidR="00C106C6">
                          <w:rPr>
                            <w:caps/>
                            <w:color w:val="FFFFFF" w:themeColor="background1"/>
                          </w:rPr>
                          <w:t>HIEF</w:t>
                        </w:r>
                        <w:r>
                          <w:rPr>
                            <w:caps/>
                            <w:color w:val="FFFFFF" w:themeColor="background1"/>
                          </w:rPr>
                          <w:t xml:space="preserve"> RESEARCH INFORMATION OFFICER</w:t>
                        </w:r>
                      </w:p>
                    </w:sdtContent>
                  </w:sdt>
                </w:txbxContent>
              </v:textbox>
              <w10:wrap type="square" anchorx="margin" anchory="page"/>
            </v:rect>
          </w:pict>
        </mc:Fallback>
      </mc:AlternateContent>
    </w:r>
  </w:p>
</w:hdr>
</file>

<file path=word/intelligence.xml><?xml version="1.0" encoding="utf-8"?>
<int:Intelligence xmlns:int="http://schemas.microsoft.com/office/intelligence/2019/intelligence">
  <int:IntelligenceSettings/>
  <int:Manifest>
    <int:WordHash hashCode="1+kcVf/LaFNFHD" id="KKGXoOFK"/>
    <int:ParagraphRange paragraphId="1552911959" textId="2004318071" start="358" length="9" invalidationStart="358" invalidationLength="9" id="ZtOcMt9J"/>
    <int:WordHash hashCode="fnICokYeCn/PLK" id="REjWIw4f"/>
    <int:WordHash hashCode="BqaNEplsKMQzWa" id="y2oVqPju"/>
    <int:ParagraphRange paragraphId="1426487750" textId="1628135922" start="3" length="5" invalidationStart="3" invalidationLength="5" id="xa6cYJJ8"/>
    <int:ParagraphRange paragraphId="1426487750" textId="1233296533" start="3" length="5" invalidationStart="3" invalidationLength="5" id="vUa53NO6"/>
    <int:ParagraphRange paragraphId="1334039447" textId="2004318071" start="0" length="2" invalidationStart="0" invalidationLength="2" id="qPWNiV76"/>
    <int:ParagraphRange paragraphId="1552911959" textId="1070718760" start="356" length="9" invalidationStart="356" invalidationLength="9" id="6y6TDeJu"/>
  </int:Manifest>
  <int:Observations>
    <int:Content id="KKGXoOFK">
      <int:Rejection type="AugLoop_Text_Critique"/>
    </int:Content>
    <int:Content id="ZtOcMt9J">
      <int:Rejection type="LegacyProofing"/>
    </int:Content>
    <int:Content id="REjWIw4f">
      <int:Rejection type="LegacyProofing"/>
    </int:Content>
    <int:Content id="y2oVqPju">
      <int:Rejection type="LegacyProofing"/>
    </int:Content>
    <int:Content id="xa6cYJJ8">
      <int:Rejection type="LegacyProofing"/>
    </int:Content>
    <int:Content id="vUa53NO6">
      <int:Rejection type="LegacyProofing"/>
    </int:Content>
    <int:Content id="qPWNiV76">
      <int:Rejection type="LegacyProofing"/>
    </int:Content>
    <int:Content id="6y6TDeJ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527"/>
    <w:multiLevelType w:val="hybridMultilevel"/>
    <w:tmpl w:val="F810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24129"/>
    <w:multiLevelType w:val="hybridMultilevel"/>
    <w:tmpl w:val="71C88ABA"/>
    <w:lvl w:ilvl="0" w:tplc="A9745A50">
      <w:start w:val="1"/>
      <w:numFmt w:val="decimal"/>
      <w:lvlText w:val="%1)"/>
      <w:lvlJc w:val="left"/>
      <w:pPr>
        <w:ind w:left="720" w:hanging="360"/>
      </w:pPr>
      <w:rPr>
        <w:rFonts w:hint="default"/>
        <w:color w:val="323130"/>
      </w:rPr>
    </w:lvl>
    <w:lvl w:ilvl="1" w:tplc="7F9E6286">
      <w:start w:val="1"/>
      <w:numFmt w:val="lowerLetter"/>
      <w:lvlText w:val="%2."/>
      <w:lvlJc w:val="left"/>
      <w:pPr>
        <w:ind w:left="1440" w:hanging="360"/>
      </w:pPr>
      <w:rPr>
        <w:color w:val="auto"/>
      </w:rPr>
    </w:lvl>
    <w:lvl w:ilvl="2" w:tplc="7B669F96">
      <w:start w:val="1"/>
      <w:numFmt w:val="lowerRoman"/>
      <w:lvlText w:val="%3."/>
      <w:lvlJc w:val="right"/>
      <w:pPr>
        <w:ind w:left="2160" w:hanging="180"/>
      </w:pPr>
      <w:rPr>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5965"/>
    <w:multiLevelType w:val="hybridMultilevel"/>
    <w:tmpl w:val="8636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70B1"/>
    <w:multiLevelType w:val="multilevel"/>
    <w:tmpl w:val="2DB83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F3FB3"/>
    <w:multiLevelType w:val="multilevel"/>
    <w:tmpl w:val="08D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246ED"/>
    <w:multiLevelType w:val="multilevel"/>
    <w:tmpl w:val="6A4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AB4C0B"/>
    <w:multiLevelType w:val="hybridMultilevel"/>
    <w:tmpl w:val="57001DBA"/>
    <w:lvl w:ilvl="0" w:tplc="FFFFFFFF">
      <w:numFmt w:val="bullet"/>
      <w:lvlText w:val="-"/>
      <w:lvlJc w:val="left"/>
      <w:pPr>
        <w:ind w:left="720" w:hanging="360"/>
      </w:pPr>
      <w:rPr>
        <w:rFonts w:ascii="Calibri" w:hAnsi="Calibri" w:hint="default"/>
      </w:rPr>
    </w:lvl>
    <w:lvl w:ilvl="1" w:tplc="EE28237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77DFC"/>
    <w:multiLevelType w:val="hybridMultilevel"/>
    <w:tmpl w:val="7228F88C"/>
    <w:lvl w:ilvl="0" w:tplc="904AD6DC">
      <w:start w:val="1"/>
      <w:numFmt w:val="decimal"/>
      <w:lvlText w:val="%1)"/>
      <w:lvlJc w:val="left"/>
      <w:pPr>
        <w:ind w:left="720" w:hanging="360"/>
      </w:pPr>
      <w:rPr>
        <w:rFonts w:hint="default"/>
        <w:color w:val="2424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3287"/>
    <w:multiLevelType w:val="hybridMultilevel"/>
    <w:tmpl w:val="53963CDE"/>
    <w:lvl w:ilvl="0" w:tplc="47E6A328">
      <w:numFmt w:val="bullet"/>
      <w:lvlText w:val="-"/>
      <w:lvlJc w:val="left"/>
      <w:pPr>
        <w:ind w:left="720" w:hanging="360"/>
      </w:pPr>
      <w:rPr>
        <w:rFonts w:ascii="Calibri" w:eastAsiaTheme="minorHAnsi" w:hAnsi="Calibri" w:cs="Calibri" w:hint="default"/>
      </w:rPr>
    </w:lvl>
    <w:lvl w:ilvl="1" w:tplc="47E6A3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C4F39"/>
    <w:multiLevelType w:val="hybridMultilevel"/>
    <w:tmpl w:val="60B44230"/>
    <w:lvl w:ilvl="0" w:tplc="8912F33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31FA2"/>
    <w:multiLevelType w:val="multilevel"/>
    <w:tmpl w:val="4328D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4D70FE"/>
    <w:multiLevelType w:val="multilevel"/>
    <w:tmpl w:val="0FAE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6412BF"/>
    <w:multiLevelType w:val="hybridMultilevel"/>
    <w:tmpl w:val="B2CA6E98"/>
    <w:lvl w:ilvl="0" w:tplc="DC64981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534D"/>
    <w:multiLevelType w:val="hybridMultilevel"/>
    <w:tmpl w:val="E446DC52"/>
    <w:lvl w:ilvl="0" w:tplc="2462376C">
      <w:numFmt w:val="bullet"/>
      <w:lvlText w:val="□"/>
      <w:lvlJc w:val="left"/>
      <w:pPr>
        <w:ind w:left="720" w:hanging="360"/>
      </w:pPr>
      <w:rPr>
        <w:rFonts w:ascii="Calibri" w:eastAsiaTheme="minorHAns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E62C5"/>
    <w:multiLevelType w:val="hybridMultilevel"/>
    <w:tmpl w:val="CAE2C584"/>
    <w:lvl w:ilvl="0" w:tplc="D19008E8">
      <w:start w:val="1"/>
      <w:numFmt w:val="bullet"/>
      <w:lvlText w:val="-"/>
      <w:lvlJc w:val="left"/>
      <w:pPr>
        <w:ind w:left="720" w:hanging="360"/>
      </w:pPr>
      <w:rPr>
        <w:rFonts w:ascii="Calibri" w:hAnsi="Calibri" w:hint="default"/>
      </w:rPr>
    </w:lvl>
    <w:lvl w:ilvl="1" w:tplc="F60E11EC">
      <w:start w:val="1"/>
      <w:numFmt w:val="bullet"/>
      <w:lvlText w:val="o"/>
      <w:lvlJc w:val="left"/>
      <w:pPr>
        <w:ind w:left="1440" w:hanging="360"/>
      </w:pPr>
      <w:rPr>
        <w:rFonts w:ascii="Courier New" w:hAnsi="Courier New" w:hint="default"/>
      </w:rPr>
    </w:lvl>
    <w:lvl w:ilvl="2" w:tplc="0712B0FA">
      <w:start w:val="1"/>
      <w:numFmt w:val="bullet"/>
      <w:lvlText w:val=""/>
      <w:lvlJc w:val="left"/>
      <w:pPr>
        <w:ind w:left="2160" w:hanging="360"/>
      </w:pPr>
      <w:rPr>
        <w:rFonts w:ascii="Wingdings" w:hAnsi="Wingdings" w:hint="default"/>
      </w:rPr>
    </w:lvl>
    <w:lvl w:ilvl="3" w:tplc="D92623FE">
      <w:start w:val="1"/>
      <w:numFmt w:val="bullet"/>
      <w:lvlText w:val=""/>
      <w:lvlJc w:val="left"/>
      <w:pPr>
        <w:ind w:left="2880" w:hanging="360"/>
      </w:pPr>
      <w:rPr>
        <w:rFonts w:ascii="Symbol" w:hAnsi="Symbol" w:hint="default"/>
      </w:rPr>
    </w:lvl>
    <w:lvl w:ilvl="4" w:tplc="2B18A3A6">
      <w:start w:val="1"/>
      <w:numFmt w:val="bullet"/>
      <w:lvlText w:val="o"/>
      <w:lvlJc w:val="left"/>
      <w:pPr>
        <w:ind w:left="3600" w:hanging="360"/>
      </w:pPr>
      <w:rPr>
        <w:rFonts w:ascii="Courier New" w:hAnsi="Courier New" w:hint="default"/>
      </w:rPr>
    </w:lvl>
    <w:lvl w:ilvl="5" w:tplc="B710770E">
      <w:start w:val="1"/>
      <w:numFmt w:val="bullet"/>
      <w:lvlText w:val=""/>
      <w:lvlJc w:val="left"/>
      <w:pPr>
        <w:ind w:left="4320" w:hanging="360"/>
      </w:pPr>
      <w:rPr>
        <w:rFonts w:ascii="Wingdings" w:hAnsi="Wingdings" w:hint="default"/>
      </w:rPr>
    </w:lvl>
    <w:lvl w:ilvl="6" w:tplc="F0F0AFFC">
      <w:start w:val="1"/>
      <w:numFmt w:val="bullet"/>
      <w:lvlText w:val=""/>
      <w:lvlJc w:val="left"/>
      <w:pPr>
        <w:ind w:left="5040" w:hanging="360"/>
      </w:pPr>
      <w:rPr>
        <w:rFonts w:ascii="Symbol" w:hAnsi="Symbol" w:hint="default"/>
      </w:rPr>
    </w:lvl>
    <w:lvl w:ilvl="7" w:tplc="FCD03E94">
      <w:start w:val="1"/>
      <w:numFmt w:val="bullet"/>
      <w:lvlText w:val="o"/>
      <w:lvlJc w:val="left"/>
      <w:pPr>
        <w:ind w:left="5760" w:hanging="360"/>
      </w:pPr>
      <w:rPr>
        <w:rFonts w:ascii="Courier New" w:hAnsi="Courier New" w:hint="default"/>
      </w:rPr>
    </w:lvl>
    <w:lvl w:ilvl="8" w:tplc="443AC710">
      <w:start w:val="1"/>
      <w:numFmt w:val="bullet"/>
      <w:lvlText w:val=""/>
      <w:lvlJc w:val="left"/>
      <w:pPr>
        <w:ind w:left="6480" w:hanging="360"/>
      </w:pPr>
      <w:rPr>
        <w:rFonts w:ascii="Wingdings" w:hAnsi="Wingdings" w:hint="default"/>
      </w:rPr>
    </w:lvl>
  </w:abstractNum>
  <w:abstractNum w:abstractNumId="15" w15:restartNumberingAfterBreak="0">
    <w:nsid w:val="58DE0969"/>
    <w:multiLevelType w:val="multilevel"/>
    <w:tmpl w:val="5860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11427D"/>
    <w:multiLevelType w:val="multilevel"/>
    <w:tmpl w:val="DF40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B16854"/>
    <w:multiLevelType w:val="multilevel"/>
    <w:tmpl w:val="4C16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441D49"/>
    <w:multiLevelType w:val="multilevel"/>
    <w:tmpl w:val="6910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F03592"/>
    <w:multiLevelType w:val="multilevel"/>
    <w:tmpl w:val="D12E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408BE"/>
    <w:multiLevelType w:val="hybridMultilevel"/>
    <w:tmpl w:val="C8982BFA"/>
    <w:lvl w:ilvl="0" w:tplc="6636A22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D0C62"/>
    <w:multiLevelType w:val="multilevel"/>
    <w:tmpl w:val="943EB8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1A065B5"/>
    <w:multiLevelType w:val="hybridMultilevel"/>
    <w:tmpl w:val="58DA13B4"/>
    <w:lvl w:ilvl="0" w:tplc="47E6A32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9F259B"/>
    <w:multiLevelType w:val="multilevel"/>
    <w:tmpl w:val="CD80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CA66EB"/>
    <w:multiLevelType w:val="multilevel"/>
    <w:tmpl w:val="0B507C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6"/>
  </w:num>
  <w:num w:numId="3">
    <w:abstractNumId w:val="1"/>
  </w:num>
  <w:num w:numId="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9"/>
  </w:num>
  <w:num w:numId="6">
    <w:abstractNumId w:val="20"/>
  </w:num>
  <w:num w:numId="7">
    <w:abstractNumId w:val="12"/>
  </w:num>
  <w:num w:numId="8">
    <w:abstractNumId w:val="10"/>
  </w:num>
  <w:num w:numId="9">
    <w:abstractNumId w:val="3"/>
  </w:num>
  <w:num w:numId="10">
    <w:abstractNumId w:val="13"/>
  </w:num>
  <w:num w:numId="11">
    <w:abstractNumId w:val="22"/>
  </w:num>
  <w:num w:numId="12">
    <w:abstractNumId w:val="8"/>
  </w:num>
  <w:num w:numId="13">
    <w:abstractNumId w:val="11"/>
  </w:num>
  <w:num w:numId="14">
    <w:abstractNumId w:val="5"/>
  </w:num>
  <w:num w:numId="15">
    <w:abstractNumId w:val="21"/>
  </w:num>
  <w:num w:numId="16">
    <w:abstractNumId w:val="24"/>
  </w:num>
  <w:num w:numId="17">
    <w:abstractNumId w:val="16"/>
  </w:num>
  <w:num w:numId="18">
    <w:abstractNumId w:val="17"/>
  </w:num>
  <w:num w:numId="19">
    <w:abstractNumId w:val="19"/>
  </w:num>
  <w:num w:numId="20">
    <w:abstractNumId w:val="2"/>
  </w:num>
  <w:num w:numId="21">
    <w:abstractNumId w:val="18"/>
  </w:num>
  <w:num w:numId="22">
    <w:abstractNumId w:val="4"/>
  </w:num>
  <w:num w:numId="23">
    <w:abstractNumId w:val="23"/>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FC"/>
    <w:rsid w:val="0002108A"/>
    <w:rsid w:val="000251AC"/>
    <w:rsid w:val="00044A0C"/>
    <w:rsid w:val="00093FC1"/>
    <w:rsid w:val="000E10A3"/>
    <w:rsid w:val="000F2C9B"/>
    <w:rsid w:val="000F4BA3"/>
    <w:rsid w:val="000F7A4A"/>
    <w:rsid w:val="00121B6F"/>
    <w:rsid w:val="0012561B"/>
    <w:rsid w:val="001400B8"/>
    <w:rsid w:val="001464A9"/>
    <w:rsid w:val="00166143"/>
    <w:rsid w:val="00182FFF"/>
    <w:rsid w:val="001945D6"/>
    <w:rsid w:val="00196344"/>
    <w:rsid w:val="001B69FD"/>
    <w:rsid w:val="001E0448"/>
    <w:rsid w:val="00200D57"/>
    <w:rsid w:val="002612A3"/>
    <w:rsid w:val="00272E84"/>
    <w:rsid w:val="00275464"/>
    <w:rsid w:val="002B2FDF"/>
    <w:rsid w:val="002B4518"/>
    <w:rsid w:val="002C0FAB"/>
    <w:rsid w:val="002D3EEC"/>
    <w:rsid w:val="002D68FC"/>
    <w:rsid w:val="00306BF5"/>
    <w:rsid w:val="003145D4"/>
    <w:rsid w:val="00322146"/>
    <w:rsid w:val="00390E1F"/>
    <w:rsid w:val="003952B7"/>
    <w:rsid w:val="003B0AA4"/>
    <w:rsid w:val="003F078B"/>
    <w:rsid w:val="00400C22"/>
    <w:rsid w:val="00416AFB"/>
    <w:rsid w:val="004246E1"/>
    <w:rsid w:val="00424F37"/>
    <w:rsid w:val="00433A91"/>
    <w:rsid w:val="00437A95"/>
    <w:rsid w:val="004834B6"/>
    <w:rsid w:val="00487651"/>
    <w:rsid w:val="00487B66"/>
    <w:rsid w:val="004A0B49"/>
    <w:rsid w:val="004A5FD8"/>
    <w:rsid w:val="004D02E7"/>
    <w:rsid w:val="004D110A"/>
    <w:rsid w:val="00501E89"/>
    <w:rsid w:val="005533D6"/>
    <w:rsid w:val="00561539"/>
    <w:rsid w:val="005627AD"/>
    <w:rsid w:val="00565C90"/>
    <w:rsid w:val="00584378"/>
    <w:rsid w:val="00591381"/>
    <w:rsid w:val="005C205C"/>
    <w:rsid w:val="006019D5"/>
    <w:rsid w:val="00677551"/>
    <w:rsid w:val="006D5C0B"/>
    <w:rsid w:val="006D7DE3"/>
    <w:rsid w:val="006E0991"/>
    <w:rsid w:val="0073189D"/>
    <w:rsid w:val="00746232"/>
    <w:rsid w:val="00746614"/>
    <w:rsid w:val="007737A2"/>
    <w:rsid w:val="00780C20"/>
    <w:rsid w:val="007B5AD7"/>
    <w:rsid w:val="007B67E7"/>
    <w:rsid w:val="007D60EB"/>
    <w:rsid w:val="007F5FB9"/>
    <w:rsid w:val="008100EA"/>
    <w:rsid w:val="0083727E"/>
    <w:rsid w:val="008452E0"/>
    <w:rsid w:val="008714E9"/>
    <w:rsid w:val="008B6607"/>
    <w:rsid w:val="008C6E93"/>
    <w:rsid w:val="008E0564"/>
    <w:rsid w:val="008F216D"/>
    <w:rsid w:val="00922ABC"/>
    <w:rsid w:val="00924C94"/>
    <w:rsid w:val="00966469"/>
    <w:rsid w:val="00966B3D"/>
    <w:rsid w:val="009A6D9F"/>
    <w:rsid w:val="009C0C05"/>
    <w:rsid w:val="009D0454"/>
    <w:rsid w:val="00A027CF"/>
    <w:rsid w:val="00A044FF"/>
    <w:rsid w:val="00A247CF"/>
    <w:rsid w:val="00A52806"/>
    <w:rsid w:val="00A653D8"/>
    <w:rsid w:val="00AB4C5B"/>
    <w:rsid w:val="00AC789F"/>
    <w:rsid w:val="00AF1BB9"/>
    <w:rsid w:val="00AF2202"/>
    <w:rsid w:val="00B00005"/>
    <w:rsid w:val="00B04CC8"/>
    <w:rsid w:val="00B079D3"/>
    <w:rsid w:val="00B27EC0"/>
    <w:rsid w:val="00B4506E"/>
    <w:rsid w:val="00B70508"/>
    <w:rsid w:val="00B75384"/>
    <w:rsid w:val="00B76C6C"/>
    <w:rsid w:val="00B90865"/>
    <w:rsid w:val="00BA0C9F"/>
    <w:rsid w:val="00BA186A"/>
    <w:rsid w:val="00BA618C"/>
    <w:rsid w:val="00BE3F73"/>
    <w:rsid w:val="00C106C6"/>
    <w:rsid w:val="00C2259F"/>
    <w:rsid w:val="00C32826"/>
    <w:rsid w:val="00C4362E"/>
    <w:rsid w:val="00C51991"/>
    <w:rsid w:val="00CA3062"/>
    <w:rsid w:val="00CA7217"/>
    <w:rsid w:val="00CC0741"/>
    <w:rsid w:val="00D25614"/>
    <w:rsid w:val="00D53E22"/>
    <w:rsid w:val="00D75D08"/>
    <w:rsid w:val="00D822D2"/>
    <w:rsid w:val="00D83610"/>
    <w:rsid w:val="00D97FCB"/>
    <w:rsid w:val="00DB0B7F"/>
    <w:rsid w:val="00DB0FDE"/>
    <w:rsid w:val="00DB2C95"/>
    <w:rsid w:val="00DE3323"/>
    <w:rsid w:val="00DF317D"/>
    <w:rsid w:val="00DF680B"/>
    <w:rsid w:val="00E172E8"/>
    <w:rsid w:val="00E24573"/>
    <w:rsid w:val="00E30D32"/>
    <w:rsid w:val="00E55EEB"/>
    <w:rsid w:val="00E574C4"/>
    <w:rsid w:val="00E66A64"/>
    <w:rsid w:val="00E82521"/>
    <w:rsid w:val="00E87A97"/>
    <w:rsid w:val="00E90CBF"/>
    <w:rsid w:val="00F0005A"/>
    <w:rsid w:val="00F0369A"/>
    <w:rsid w:val="00F151F3"/>
    <w:rsid w:val="00F1617B"/>
    <w:rsid w:val="00F23AE4"/>
    <w:rsid w:val="00FD2157"/>
    <w:rsid w:val="02D39888"/>
    <w:rsid w:val="03028F43"/>
    <w:rsid w:val="0305C109"/>
    <w:rsid w:val="037B3416"/>
    <w:rsid w:val="069264A1"/>
    <w:rsid w:val="07D9322C"/>
    <w:rsid w:val="07F25A89"/>
    <w:rsid w:val="08C6C902"/>
    <w:rsid w:val="0B10D2EE"/>
    <w:rsid w:val="11A59DDD"/>
    <w:rsid w:val="17474888"/>
    <w:rsid w:val="1886A8CE"/>
    <w:rsid w:val="19381BBF"/>
    <w:rsid w:val="1960EB5C"/>
    <w:rsid w:val="1BD6F1AC"/>
    <w:rsid w:val="1EBB87D6"/>
    <w:rsid w:val="22A80483"/>
    <w:rsid w:val="2511A0FD"/>
    <w:rsid w:val="25A87394"/>
    <w:rsid w:val="274443F5"/>
    <w:rsid w:val="277ADE2E"/>
    <w:rsid w:val="27C6DCC0"/>
    <w:rsid w:val="28A53CE7"/>
    <w:rsid w:val="28E01456"/>
    <w:rsid w:val="2919ACEA"/>
    <w:rsid w:val="2AA18D26"/>
    <w:rsid w:val="2D894A7E"/>
    <w:rsid w:val="3745FB22"/>
    <w:rsid w:val="3867530F"/>
    <w:rsid w:val="3A7D9BE4"/>
    <w:rsid w:val="3B284F09"/>
    <w:rsid w:val="3F328FBB"/>
    <w:rsid w:val="3FC1D288"/>
    <w:rsid w:val="4007CD7C"/>
    <w:rsid w:val="4A61F030"/>
    <w:rsid w:val="4FC47168"/>
    <w:rsid w:val="51DD9BC8"/>
    <w:rsid w:val="52A9F0DF"/>
    <w:rsid w:val="55A277C8"/>
    <w:rsid w:val="56369477"/>
    <w:rsid w:val="5672551D"/>
    <w:rsid w:val="57D745CF"/>
    <w:rsid w:val="5869376F"/>
    <w:rsid w:val="59731630"/>
    <w:rsid w:val="5B0EE691"/>
    <w:rsid w:val="5B4B8386"/>
    <w:rsid w:val="664F6E29"/>
    <w:rsid w:val="683BF7E1"/>
    <w:rsid w:val="69D53A8E"/>
    <w:rsid w:val="69EAB94B"/>
    <w:rsid w:val="6B0EEE8D"/>
    <w:rsid w:val="6BFFA4F1"/>
    <w:rsid w:val="6C239397"/>
    <w:rsid w:val="6CAABEEE"/>
    <w:rsid w:val="6D25D0DC"/>
    <w:rsid w:val="6FE25FB0"/>
    <w:rsid w:val="76E858FD"/>
    <w:rsid w:val="7B13D780"/>
    <w:rsid w:val="7C18D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DBCC"/>
  <w15:chartTrackingRefBased/>
  <w15:docId w15:val="{0B7595E9-853F-4E2A-BB02-7E1E4BDC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8FC"/>
    <w:pPr>
      <w:spacing w:line="252" w:lineRule="auto"/>
    </w:pPr>
    <w:rPr>
      <w:rFonts w:ascii="Calibri" w:hAnsi="Calibri" w:cs="Calibri"/>
    </w:rPr>
  </w:style>
  <w:style w:type="paragraph" w:styleId="Heading1">
    <w:name w:val="heading 1"/>
    <w:basedOn w:val="Normal"/>
    <w:next w:val="Normal"/>
    <w:link w:val="Heading1Char"/>
    <w:uiPriority w:val="9"/>
    <w:qFormat/>
    <w:rsid w:val="004A5F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F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6E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8FC"/>
    <w:pPr>
      <w:ind w:left="720"/>
      <w:contextualSpacing/>
    </w:pPr>
  </w:style>
  <w:style w:type="character" w:styleId="Hyperlink">
    <w:name w:val="Hyperlink"/>
    <w:basedOn w:val="DefaultParagraphFont"/>
    <w:uiPriority w:val="99"/>
    <w:unhideWhenUsed/>
    <w:rsid w:val="004A5FD8"/>
    <w:rPr>
      <w:color w:val="0000FF"/>
      <w:u w:val="single"/>
    </w:rPr>
  </w:style>
  <w:style w:type="character" w:customStyle="1" w:styleId="Heading1Char">
    <w:name w:val="Heading 1 Char"/>
    <w:basedOn w:val="DefaultParagraphFont"/>
    <w:link w:val="Heading1"/>
    <w:uiPriority w:val="9"/>
    <w:rsid w:val="004A5F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5F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6E93"/>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0F2C9B"/>
    <w:rPr>
      <w:color w:val="605E5C"/>
      <w:shd w:val="clear" w:color="auto" w:fill="E1DFDD"/>
    </w:rPr>
  </w:style>
  <w:style w:type="character" w:styleId="Emphasis">
    <w:name w:val="Emphasis"/>
    <w:basedOn w:val="DefaultParagraphFont"/>
    <w:uiPriority w:val="20"/>
    <w:qFormat/>
    <w:rsid w:val="004246E1"/>
    <w:rPr>
      <w:i/>
      <w:iCs/>
    </w:rPr>
  </w:style>
  <w:style w:type="character" w:styleId="FollowedHyperlink">
    <w:name w:val="FollowedHyperlink"/>
    <w:basedOn w:val="DefaultParagraphFont"/>
    <w:uiPriority w:val="99"/>
    <w:semiHidden/>
    <w:unhideWhenUsed/>
    <w:rsid w:val="00BA186A"/>
    <w:rPr>
      <w:color w:val="954F72" w:themeColor="followedHyperlink"/>
      <w:u w:val="single"/>
    </w:rPr>
  </w:style>
  <w:style w:type="table" w:styleId="TableGrid">
    <w:name w:val="Table Grid"/>
    <w:basedOn w:val="TableNormal"/>
    <w:uiPriority w:val="39"/>
    <w:rsid w:val="0048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DE"/>
    <w:rPr>
      <w:rFonts w:ascii="Calibri" w:hAnsi="Calibri" w:cs="Calibri"/>
    </w:rPr>
  </w:style>
  <w:style w:type="paragraph" w:styleId="Footer">
    <w:name w:val="footer"/>
    <w:basedOn w:val="Normal"/>
    <w:link w:val="FooterChar"/>
    <w:uiPriority w:val="99"/>
    <w:unhideWhenUsed/>
    <w:rsid w:val="00DB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DE"/>
    <w:rPr>
      <w:rFonts w:ascii="Calibri" w:hAnsi="Calibri" w:cs="Calibri"/>
    </w:rPr>
  </w:style>
  <w:style w:type="paragraph" w:styleId="Title">
    <w:name w:val="Title"/>
    <w:basedOn w:val="Normal"/>
    <w:next w:val="Normal"/>
    <w:link w:val="TitleChar"/>
    <w:uiPriority w:val="10"/>
    <w:qFormat/>
    <w:rsid w:val="00DB0F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FDE"/>
    <w:rPr>
      <w:rFonts w:asciiTheme="majorHAnsi" w:eastAsiaTheme="majorEastAsia" w:hAnsiTheme="majorHAnsi" w:cstheme="majorBidi"/>
      <w:spacing w:val="-10"/>
      <w:kern w:val="28"/>
      <w:sz w:val="56"/>
      <w:szCs w:val="56"/>
    </w:rPr>
  </w:style>
  <w:style w:type="paragraph" w:customStyle="1" w:styleId="paragraph">
    <w:name w:val="paragraph"/>
    <w:basedOn w:val="Normal"/>
    <w:rsid w:val="00D53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3E22"/>
  </w:style>
  <w:style w:type="character" w:customStyle="1" w:styleId="eop">
    <w:name w:val="eop"/>
    <w:basedOn w:val="DefaultParagraphFont"/>
    <w:rsid w:val="00D53E22"/>
  </w:style>
  <w:style w:type="character" w:styleId="UnresolvedMention">
    <w:name w:val="Unresolved Mention"/>
    <w:basedOn w:val="DefaultParagraphFont"/>
    <w:uiPriority w:val="99"/>
    <w:semiHidden/>
    <w:unhideWhenUsed/>
    <w:rsid w:val="008100EA"/>
    <w:rPr>
      <w:color w:val="605E5C"/>
      <w:shd w:val="clear" w:color="auto" w:fill="E1DFDD"/>
    </w:rPr>
  </w:style>
  <w:style w:type="paragraph" w:styleId="NormalWeb">
    <w:name w:val="Normal (Web)"/>
    <w:basedOn w:val="Normal"/>
    <w:uiPriority w:val="99"/>
    <w:unhideWhenUsed/>
    <w:rsid w:val="00400C2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00C2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522">
      <w:bodyDiv w:val="1"/>
      <w:marLeft w:val="0"/>
      <w:marRight w:val="0"/>
      <w:marTop w:val="0"/>
      <w:marBottom w:val="0"/>
      <w:divBdr>
        <w:top w:val="none" w:sz="0" w:space="0" w:color="auto"/>
        <w:left w:val="none" w:sz="0" w:space="0" w:color="auto"/>
        <w:bottom w:val="none" w:sz="0" w:space="0" w:color="auto"/>
        <w:right w:val="none" w:sz="0" w:space="0" w:color="auto"/>
      </w:divBdr>
      <w:divsChild>
        <w:div w:id="2142260357">
          <w:marLeft w:val="0"/>
          <w:marRight w:val="0"/>
          <w:marTop w:val="0"/>
          <w:marBottom w:val="0"/>
          <w:divBdr>
            <w:top w:val="none" w:sz="0" w:space="0" w:color="auto"/>
            <w:left w:val="none" w:sz="0" w:space="0" w:color="auto"/>
            <w:bottom w:val="none" w:sz="0" w:space="0" w:color="auto"/>
            <w:right w:val="none" w:sz="0" w:space="0" w:color="auto"/>
          </w:divBdr>
        </w:div>
        <w:div w:id="501506758">
          <w:marLeft w:val="0"/>
          <w:marRight w:val="0"/>
          <w:marTop w:val="0"/>
          <w:marBottom w:val="0"/>
          <w:divBdr>
            <w:top w:val="none" w:sz="0" w:space="0" w:color="auto"/>
            <w:left w:val="none" w:sz="0" w:space="0" w:color="auto"/>
            <w:bottom w:val="none" w:sz="0" w:space="0" w:color="auto"/>
            <w:right w:val="none" w:sz="0" w:space="0" w:color="auto"/>
          </w:divBdr>
        </w:div>
        <w:div w:id="1480809508">
          <w:marLeft w:val="0"/>
          <w:marRight w:val="0"/>
          <w:marTop w:val="0"/>
          <w:marBottom w:val="0"/>
          <w:divBdr>
            <w:top w:val="none" w:sz="0" w:space="0" w:color="auto"/>
            <w:left w:val="none" w:sz="0" w:space="0" w:color="auto"/>
            <w:bottom w:val="none" w:sz="0" w:space="0" w:color="auto"/>
            <w:right w:val="none" w:sz="0" w:space="0" w:color="auto"/>
          </w:divBdr>
        </w:div>
        <w:div w:id="2110851064">
          <w:marLeft w:val="0"/>
          <w:marRight w:val="0"/>
          <w:marTop w:val="0"/>
          <w:marBottom w:val="0"/>
          <w:divBdr>
            <w:top w:val="none" w:sz="0" w:space="0" w:color="auto"/>
            <w:left w:val="none" w:sz="0" w:space="0" w:color="auto"/>
            <w:bottom w:val="none" w:sz="0" w:space="0" w:color="auto"/>
            <w:right w:val="none" w:sz="0" w:space="0" w:color="auto"/>
          </w:divBdr>
        </w:div>
        <w:div w:id="1381201381">
          <w:marLeft w:val="0"/>
          <w:marRight w:val="0"/>
          <w:marTop w:val="0"/>
          <w:marBottom w:val="0"/>
          <w:divBdr>
            <w:top w:val="none" w:sz="0" w:space="0" w:color="auto"/>
            <w:left w:val="none" w:sz="0" w:space="0" w:color="auto"/>
            <w:bottom w:val="none" w:sz="0" w:space="0" w:color="auto"/>
            <w:right w:val="none" w:sz="0" w:space="0" w:color="auto"/>
          </w:divBdr>
        </w:div>
      </w:divsChild>
    </w:div>
    <w:div w:id="807208347">
      <w:bodyDiv w:val="1"/>
      <w:marLeft w:val="0"/>
      <w:marRight w:val="0"/>
      <w:marTop w:val="0"/>
      <w:marBottom w:val="0"/>
      <w:divBdr>
        <w:top w:val="none" w:sz="0" w:space="0" w:color="auto"/>
        <w:left w:val="none" w:sz="0" w:space="0" w:color="auto"/>
        <w:bottom w:val="none" w:sz="0" w:space="0" w:color="auto"/>
        <w:right w:val="none" w:sz="0" w:space="0" w:color="auto"/>
      </w:divBdr>
    </w:div>
    <w:div w:id="933632567">
      <w:bodyDiv w:val="1"/>
      <w:marLeft w:val="0"/>
      <w:marRight w:val="0"/>
      <w:marTop w:val="0"/>
      <w:marBottom w:val="0"/>
      <w:divBdr>
        <w:top w:val="none" w:sz="0" w:space="0" w:color="auto"/>
        <w:left w:val="none" w:sz="0" w:space="0" w:color="auto"/>
        <w:bottom w:val="none" w:sz="0" w:space="0" w:color="auto"/>
        <w:right w:val="none" w:sz="0" w:space="0" w:color="auto"/>
      </w:divBdr>
      <w:divsChild>
        <w:div w:id="1677145169">
          <w:marLeft w:val="0"/>
          <w:marRight w:val="0"/>
          <w:marTop w:val="0"/>
          <w:marBottom w:val="0"/>
          <w:divBdr>
            <w:top w:val="none" w:sz="0" w:space="0" w:color="auto"/>
            <w:left w:val="none" w:sz="0" w:space="0" w:color="auto"/>
            <w:bottom w:val="none" w:sz="0" w:space="0" w:color="auto"/>
            <w:right w:val="none" w:sz="0" w:space="0" w:color="auto"/>
          </w:divBdr>
        </w:div>
        <w:div w:id="501698290">
          <w:marLeft w:val="0"/>
          <w:marRight w:val="0"/>
          <w:marTop w:val="0"/>
          <w:marBottom w:val="0"/>
          <w:divBdr>
            <w:top w:val="none" w:sz="0" w:space="0" w:color="auto"/>
            <w:left w:val="none" w:sz="0" w:space="0" w:color="auto"/>
            <w:bottom w:val="none" w:sz="0" w:space="0" w:color="auto"/>
            <w:right w:val="none" w:sz="0" w:space="0" w:color="auto"/>
          </w:divBdr>
        </w:div>
        <w:div w:id="836775422">
          <w:marLeft w:val="0"/>
          <w:marRight w:val="0"/>
          <w:marTop w:val="0"/>
          <w:marBottom w:val="0"/>
          <w:divBdr>
            <w:top w:val="none" w:sz="0" w:space="0" w:color="auto"/>
            <w:left w:val="none" w:sz="0" w:space="0" w:color="auto"/>
            <w:bottom w:val="none" w:sz="0" w:space="0" w:color="auto"/>
            <w:right w:val="none" w:sz="0" w:space="0" w:color="auto"/>
          </w:divBdr>
        </w:div>
        <w:div w:id="79068053">
          <w:marLeft w:val="0"/>
          <w:marRight w:val="0"/>
          <w:marTop w:val="0"/>
          <w:marBottom w:val="0"/>
          <w:divBdr>
            <w:top w:val="none" w:sz="0" w:space="0" w:color="auto"/>
            <w:left w:val="none" w:sz="0" w:space="0" w:color="auto"/>
            <w:bottom w:val="none" w:sz="0" w:space="0" w:color="auto"/>
            <w:right w:val="none" w:sz="0" w:space="0" w:color="auto"/>
          </w:divBdr>
        </w:div>
        <w:div w:id="674304473">
          <w:marLeft w:val="0"/>
          <w:marRight w:val="0"/>
          <w:marTop w:val="0"/>
          <w:marBottom w:val="0"/>
          <w:divBdr>
            <w:top w:val="none" w:sz="0" w:space="0" w:color="auto"/>
            <w:left w:val="none" w:sz="0" w:space="0" w:color="auto"/>
            <w:bottom w:val="none" w:sz="0" w:space="0" w:color="auto"/>
            <w:right w:val="none" w:sz="0" w:space="0" w:color="auto"/>
          </w:divBdr>
        </w:div>
        <w:div w:id="1194928058">
          <w:marLeft w:val="0"/>
          <w:marRight w:val="0"/>
          <w:marTop w:val="0"/>
          <w:marBottom w:val="0"/>
          <w:divBdr>
            <w:top w:val="none" w:sz="0" w:space="0" w:color="auto"/>
            <w:left w:val="none" w:sz="0" w:space="0" w:color="auto"/>
            <w:bottom w:val="none" w:sz="0" w:space="0" w:color="auto"/>
            <w:right w:val="none" w:sz="0" w:space="0" w:color="auto"/>
          </w:divBdr>
        </w:div>
        <w:div w:id="780421428">
          <w:marLeft w:val="0"/>
          <w:marRight w:val="0"/>
          <w:marTop w:val="0"/>
          <w:marBottom w:val="0"/>
          <w:divBdr>
            <w:top w:val="none" w:sz="0" w:space="0" w:color="auto"/>
            <w:left w:val="none" w:sz="0" w:space="0" w:color="auto"/>
            <w:bottom w:val="none" w:sz="0" w:space="0" w:color="auto"/>
            <w:right w:val="none" w:sz="0" w:space="0" w:color="auto"/>
          </w:divBdr>
        </w:div>
        <w:div w:id="1940867135">
          <w:marLeft w:val="0"/>
          <w:marRight w:val="0"/>
          <w:marTop w:val="0"/>
          <w:marBottom w:val="0"/>
          <w:divBdr>
            <w:top w:val="none" w:sz="0" w:space="0" w:color="auto"/>
            <w:left w:val="none" w:sz="0" w:space="0" w:color="auto"/>
            <w:bottom w:val="none" w:sz="0" w:space="0" w:color="auto"/>
            <w:right w:val="none" w:sz="0" w:space="0" w:color="auto"/>
          </w:divBdr>
        </w:div>
        <w:div w:id="827020160">
          <w:marLeft w:val="0"/>
          <w:marRight w:val="0"/>
          <w:marTop w:val="0"/>
          <w:marBottom w:val="0"/>
          <w:divBdr>
            <w:top w:val="none" w:sz="0" w:space="0" w:color="auto"/>
            <w:left w:val="none" w:sz="0" w:space="0" w:color="auto"/>
            <w:bottom w:val="none" w:sz="0" w:space="0" w:color="auto"/>
            <w:right w:val="none" w:sz="0" w:space="0" w:color="auto"/>
          </w:divBdr>
          <w:divsChild>
            <w:div w:id="1891570606">
              <w:marLeft w:val="0"/>
              <w:marRight w:val="0"/>
              <w:marTop w:val="0"/>
              <w:marBottom w:val="0"/>
              <w:divBdr>
                <w:top w:val="none" w:sz="0" w:space="0" w:color="auto"/>
                <w:left w:val="none" w:sz="0" w:space="0" w:color="auto"/>
                <w:bottom w:val="none" w:sz="0" w:space="0" w:color="auto"/>
                <w:right w:val="none" w:sz="0" w:space="0" w:color="auto"/>
              </w:divBdr>
            </w:div>
            <w:div w:id="209003526">
              <w:marLeft w:val="0"/>
              <w:marRight w:val="0"/>
              <w:marTop w:val="0"/>
              <w:marBottom w:val="0"/>
              <w:divBdr>
                <w:top w:val="none" w:sz="0" w:space="0" w:color="auto"/>
                <w:left w:val="none" w:sz="0" w:space="0" w:color="auto"/>
                <w:bottom w:val="none" w:sz="0" w:space="0" w:color="auto"/>
                <w:right w:val="none" w:sz="0" w:space="0" w:color="auto"/>
              </w:divBdr>
            </w:div>
            <w:div w:id="2145736409">
              <w:marLeft w:val="0"/>
              <w:marRight w:val="0"/>
              <w:marTop w:val="0"/>
              <w:marBottom w:val="0"/>
              <w:divBdr>
                <w:top w:val="none" w:sz="0" w:space="0" w:color="auto"/>
                <w:left w:val="none" w:sz="0" w:space="0" w:color="auto"/>
                <w:bottom w:val="none" w:sz="0" w:space="0" w:color="auto"/>
                <w:right w:val="none" w:sz="0" w:space="0" w:color="auto"/>
              </w:divBdr>
            </w:div>
            <w:div w:id="1760638190">
              <w:marLeft w:val="0"/>
              <w:marRight w:val="0"/>
              <w:marTop w:val="0"/>
              <w:marBottom w:val="0"/>
              <w:divBdr>
                <w:top w:val="none" w:sz="0" w:space="0" w:color="auto"/>
                <w:left w:val="none" w:sz="0" w:space="0" w:color="auto"/>
                <w:bottom w:val="none" w:sz="0" w:space="0" w:color="auto"/>
                <w:right w:val="none" w:sz="0" w:space="0" w:color="auto"/>
              </w:divBdr>
            </w:div>
          </w:divsChild>
        </w:div>
        <w:div w:id="1058482072">
          <w:marLeft w:val="0"/>
          <w:marRight w:val="0"/>
          <w:marTop w:val="0"/>
          <w:marBottom w:val="0"/>
          <w:divBdr>
            <w:top w:val="none" w:sz="0" w:space="0" w:color="auto"/>
            <w:left w:val="none" w:sz="0" w:space="0" w:color="auto"/>
            <w:bottom w:val="none" w:sz="0" w:space="0" w:color="auto"/>
            <w:right w:val="none" w:sz="0" w:space="0" w:color="auto"/>
          </w:divBdr>
          <w:divsChild>
            <w:div w:id="1792699289">
              <w:marLeft w:val="0"/>
              <w:marRight w:val="0"/>
              <w:marTop w:val="0"/>
              <w:marBottom w:val="0"/>
              <w:divBdr>
                <w:top w:val="none" w:sz="0" w:space="0" w:color="auto"/>
                <w:left w:val="none" w:sz="0" w:space="0" w:color="auto"/>
                <w:bottom w:val="none" w:sz="0" w:space="0" w:color="auto"/>
                <w:right w:val="none" w:sz="0" w:space="0" w:color="auto"/>
              </w:divBdr>
            </w:div>
            <w:div w:id="814953191">
              <w:marLeft w:val="0"/>
              <w:marRight w:val="0"/>
              <w:marTop w:val="0"/>
              <w:marBottom w:val="0"/>
              <w:divBdr>
                <w:top w:val="none" w:sz="0" w:space="0" w:color="auto"/>
                <w:left w:val="none" w:sz="0" w:space="0" w:color="auto"/>
                <w:bottom w:val="none" w:sz="0" w:space="0" w:color="auto"/>
                <w:right w:val="none" w:sz="0" w:space="0" w:color="auto"/>
              </w:divBdr>
            </w:div>
            <w:div w:id="1593394256">
              <w:marLeft w:val="0"/>
              <w:marRight w:val="0"/>
              <w:marTop w:val="0"/>
              <w:marBottom w:val="0"/>
              <w:divBdr>
                <w:top w:val="none" w:sz="0" w:space="0" w:color="auto"/>
                <w:left w:val="none" w:sz="0" w:space="0" w:color="auto"/>
                <w:bottom w:val="none" w:sz="0" w:space="0" w:color="auto"/>
                <w:right w:val="none" w:sz="0" w:space="0" w:color="auto"/>
              </w:divBdr>
            </w:div>
            <w:div w:id="379860240">
              <w:marLeft w:val="0"/>
              <w:marRight w:val="0"/>
              <w:marTop w:val="0"/>
              <w:marBottom w:val="0"/>
              <w:divBdr>
                <w:top w:val="none" w:sz="0" w:space="0" w:color="auto"/>
                <w:left w:val="none" w:sz="0" w:space="0" w:color="auto"/>
                <w:bottom w:val="none" w:sz="0" w:space="0" w:color="auto"/>
                <w:right w:val="none" w:sz="0" w:space="0" w:color="auto"/>
              </w:divBdr>
            </w:div>
          </w:divsChild>
        </w:div>
        <w:div w:id="1905994334">
          <w:marLeft w:val="0"/>
          <w:marRight w:val="0"/>
          <w:marTop w:val="0"/>
          <w:marBottom w:val="0"/>
          <w:divBdr>
            <w:top w:val="none" w:sz="0" w:space="0" w:color="auto"/>
            <w:left w:val="none" w:sz="0" w:space="0" w:color="auto"/>
            <w:bottom w:val="none" w:sz="0" w:space="0" w:color="auto"/>
            <w:right w:val="none" w:sz="0" w:space="0" w:color="auto"/>
          </w:divBdr>
          <w:divsChild>
            <w:div w:id="117459170">
              <w:marLeft w:val="0"/>
              <w:marRight w:val="0"/>
              <w:marTop w:val="0"/>
              <w:marBottom w:val="0"/>
              <w:divBdr>
                <w:top w:val="none" w:sz="0" w:space="0" w:color="auto"/>
                <w:left w:val="none" w:sz="0" w:space="0" w:color="auto"/>
                <w:bottom w:val="none" w:sz="0" w:space="0" w:color="auto"/>
                <w:right w:val="none" w:sz="0" w:space="0" w:color="auto"/>
              </w:divBdr>
            </w:div>
            <w:div w:id="728771576">
              <w:marLeft w:val="0"/>
              <w:marRight w:val="0"/>
              <w:marTop w:val="0"/>
              <w:marBottom w:val="0"/>
              <w:divBdr>
                <w:top w:val="none" w:sz="0" w:space="0" w:color="auto"/>
                <w:left w:val="none" w:sz="0" w:space="0" w:color="auto"/>
                <w:bottom w:val="none" w:sz="0" w:space="0" w:color="auto"/>
                <w:right w:val="none" w:sz="0" w:space="0" w:color="auto"/>
              </w:divBdr>
            </w:div>
            <w:div w:id="687947900">
              <w:marLeft w:val="0"/>
              <w:marRight w:val="0"/>
              <w:marTop w:val="0"/>
              <w:marBottom w:val="0"/>
              <w:divBdr>
                <w:top w:val="none" w:sz="0" w:space="0" w:color="auto"/>
                <w:left w:val="none" w:sz="0" w:space="0" w:color="auto"/>
                <w:bottom w:val="none" w:sz="0" w:space="0" w:color="auto"/>
                <w:right w:val="none" w:sz="0" w:space="0" w:color="auto"/>
              </w:divBdr>
            </w:div>
          </w:divsChild>
        </w:div>
        <w:div w:id="1512647528">
          <w:marLeft w:val="0"/>
          <w:marRight w:val="0"/>
          <w:marTop w:val="0"/>
          <w:marBottom w:val="0"/>
          <w:divBdr>
            <w:top w:val="none" w:sz="0" w:space="0" w:color="auto"/>
            <w:left w:val="none" w:sz="0" w:space="0" w:color="auto"/>
            <w:bottom w:val="none" w:sz="0" w:space="0" w:color="auto"/>
            <w:right w:val="none" w:sz="0" w:space="0" w:color="auto"/>
          </w:divBdr>
          <w:divsChild>
            <w:div w:id="1178544091">
              <w:marLeft w:val="0"/>
              <w:marRight w:val="0"/>
              <w:marTop w:val="0"/>
              <w:marBottom w:val="0"/>
              <w:divBdr>
                <w:top w:val="none" w:sz="0" w:space="0" w:color="auto"/>
                <w:left w:val="none" w:sz="0" w:space="0" w:color="auto"/>
                <w:bottom w:val="none" w:sz="0" w:space="0" w:color="auto"/>
                <w:right w:val="none" w:sz="0" w:space="0" w:color="auto"/>
              </w:divBdr>
            </w:div>
            <w:div w:id="575164367">
              <w:marLeft w:val="0"/>
              <w:marRight w:val="0"/>
              <w:marTop w:val="0"/>
              <w:marBottom w:val="0"/>
              <w:divBdr>
                <w:top w:val="none" w:sz="0" w:space="0" w:color="auto"/>
                <w:left w:val="none" w:sz="0" w:space="0" w:color="auto"/>
                <w:bottom w:val="none" w:sz="0" w:space="0" w:color="auto"/>
                <w:right w:val="none" w:sz="0" w:space="0" w:color="auto"/>
              </w:divBdr>
            </w:div>
            <w:div w:id="13623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9582">
      <w:bodyDiv w:val="1"/>
      <w:marLeft w:val="0"/>
      <w:marRight w:val="0"/>
      <w:marTop w:val="0"/>
      <w:marBottom w:val="0"/>
      <w:divBdr>
        <w:top w:val="none" w:sz="0" w:space="0" w:color="auto"/>
        <w:left w:val="none" w:sz="0" w:space="0" w:color="auto"/>
        <w:bottom w:val="none" w:sz="0" w:space="0" w:color="auto"/>
        <w:right w:val="none" w:sz="0" w:space="0" w:color="auto"/>
      </w:divBdr>
    </w:div>
    <w:div w:id="960453443">
      <w:bodyDiv w:val="1"/>
      <w:marLeft w:val="0"/>
      <w:marRight w:val="0"/>
      <w:marTop w:val="0"/>
      <w:marBottom w:val="0"/>
      <w:divBdr>
        <w:top w:val="none" w:sz="0" w:space="0" w:color="auto"/>
        <w:left w:val="none" w:sz="0" w:space="0" w:color="auto"/>
        <w:bottom w:val="none" w:sz="0" w:space="0" w:color="auto"/>
        <w:right w:val="none" w:sz="0" w:space="0" w:color="auto"/>
      </w:divBdr>
    </w:div>
    <w:div w:id="1215698886">
      <w:bodyDiv w:val="1"/>
      <w:marLeft w:val="0"/>
      <w:marRight w:val="0"/>
      <w:marTop w:val="0"/>
      <w:marBottom w:val="0"/>
      <w:divBdr>
        <w:top w:val="none" w:sz="0" w:space="0" w:color="auto"/>
        <w:left w:val="none" w:sz="0" w:space="0" w:color="auto"/>
        <w:bottom w:val="none" w:sz="0" w:space="0" w:color="auto"/>
        <w:right w:val="none" w:sz="0" w:space="0" w:color="auto"/>
      </w:divBdr>
    </w:div>
    <w:div w:id="1274632442">
      <w:bodyDiv w:val="1"/>
      <w:marLeft w:val="0"/>
      <w:marRight w:val="0"/>
      <w:marTop w:val="0"/>
      <w:marBottom w:val="0"/>
      <w:divBdr>
        <w:top w:val="none" w:sz="0" w:space="0" w:color="auto"/>
        <w:left w:val="none" w:sz="0" w:space="0" w:color="auto"/>
        <w:bottom w:val="none" w:sz="0" w:space="0" w:color="auto"/>
        <w:right w:val="none" w:sz="0" w:space="0" w:color="auto"/>
      </w:divBdr>
      <w:divsChild>
        <w:div w:id="608468135">
          <w:marLeft w:val="0"/>
          <w:marRight w:val="0"/>
          <w:marTop w:val="0"/>
          <w:marBottom w:val="0"/>
          <w:divBdr>
            <w:top w:val="none" w:sz="0" w:space="0" w:color="auto"/>
            <w:left w:val="none" w:sz="0" w:space="0" w:color="auto"/>
            <w:bottom w:val="none" w:sz="0" w:space="0" w:color="auto"/>
            <w:right w:val="none" w:sz="0" w:space="0" w:color="auto"/>
          </w:divBdr>
        </w:div>
        <w:div w:id="1321076084">
          <w:marLeft w:val="0"/>
          <w:marRight w:val="0"/>
          <w:marTop w:val="0"/>
          <w:marBottom w:val="0"/>
          <w:divBdr>
            <w:top w:val="none" w:sz="0" w:space="0" w:color="auto"/>
            <w:left w:val="none" w:sz="0" w:space="0" w:color="auto"/>
            <w:bottom w:val="none" w:sz="0" w:space="0" w:color="auto"/>
            <w:right w:val="none" w:sz="0" w:space="0" w:color="auto"/>
          </w:divBdr>
        </w:div>
      </w:divsChild>
    </w:div>
    <w:div w:id="1522280285">
      <w:bodyDiv w:val="1"/>
      <w:marLeft w:val="0"/>
      <w:marRight w:val="0"/>
      <w:marTop w:val="0"/>
      <w:marBottom w:val="0"/>
      <w:divBdr>
        <w:top w:val="none" w:sz="0" w:space="0" w:color="auto"/>
        <w:left w:val="none" w:sz="0" w:space="0" w:color="auto"/>
        <w:bottom w:val="none" w:sz="0" w:space="0" w:color="auto"/>
        <w:right w:val="none" w:sz="0" w:space="0" w:color="auto"/>
      </w:divBdr>
    </w:div>
    <w:div w:id="1653364505">
      <w:bodyDiv w:val="1"/>
      <w:marLeft w:val="0"/>
      <w:marRight w:val="0"/>
      <w:marTop w:val="0"/>
      <w:marBottom w:val="0"/>
      <w:divBdr>
        <w:top w:val="none" w:sz="0" w:space="0" w:color="auto"/>
        <w:left w:val="none" w:sz="0" w:space="0" w:color="auto"/>
        <w:bottom w:val="none" w:sz="0" w:space="0" w:color="auto"/>
        <w:right w:val="none" w:sz="0" w:space="0" w:color="auto"/>
      </w:divBdr>
      <w:divsChild>
        <w:div w:id="1548176676">
          <w:marLeft w:val="0"/>
          <w:marRight w:val="0"/>
          <w:marTop w:val="360"/>
          <w:marBottom w:val="360"/>
          <w:divBdr>
            <w:top w:val="none" w:sz="0" w:space="0" w:color="auto"/>
            <w:left w:val="none" w:sz="0" w:space="0" w:color="auto"/>
            <w:bottom w:val="none" w:sz="0" w:space="0" w:color="auto"/>
            <w:right w:val="none" w:sz="0" w:space="0" w:color="auto"/>
          </w:divBdr>
          <w:divsChild>
            <w:div w:id="1847667267">
              <w:marLeft w:val="0"/>
              <w:marRight w:val="0"/>
              <w:marTop w:val="0"/>
              <w:marBottom w:val="0"/>
              <w:divBdr>
                <w:top w:val="none" w:sz="0" w:space="0" w:color="auto"/>
                <w:left w:val="none" w:sz="0" w:space="0" w:color="auto"/>
                <w:bottom w:val="none" w:sz="0" w:space="0" w:color="auto"/>
                <w:right w:val="none" w:sz="0" w:space="0" w:color="auto"/>
              </w:divBdr>
              <w:divsChild>
                <w:div w:id="704453003">
                  <w:marLeft w:val="0"/>
                  <w:marRight w:val="0"/>
                  <w:marTop w:val="0"/>
                  <w:marBottom w:val="0"/>
                  <w:divBdr>
                    <w:top w:val="none" w:sz="0" w:space="0" w:color="auto"/>
                    <w:left w:val="none" w:sz="0" w:space="0" w:color="auto"/>
                    <w:bottom w:val="none" w:sz="0" w:space="0" w:color="auto"/>
                    <w:right w:val="none" w:sz="0" w:space="0" w:color="auto"/>
                  </w:divBdr>
                  <w:divsChild>
                    <w:div w:id="16672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1023">
      <w:bodyDiv w:val="1"/>
      <w:marLeft w:val="0"/>
      <w:marRight w:val="0"/>
      <w:marTop w:val="0"/>
      <w:marBottom w:val="0"/>
      <w:divBdr>
        <w:top w:val="none" w:sz="0" w:space="0" w:color="auto"/>
        <w:left w:val="none" w:sz="0" w:space="0" w:color="auto"/>
        <w:bottom w:val="none" w:sz="0" w:space="0" w:color="auto"/>
        <w:right w:val="none" w:sz="0" w:space="0" w:color="auto"/>
      </w:divBdr>
    </w:div>
    <w:div w:id="17876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hsuitg.sharepoint.com/sites/CT.Research-Data2/SitePages/De-Identified-Data.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hs.gov/hipaa/for-professionals/privacy/special-topics/de-identificatio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2.ohsu.edu/information-technology-group/information-privacy-security-ips/privacy/hipaa-and-research.cf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2.ohsu.edu/policies-and-compliance/ohsu-policy-manual/chapter-1-administration/ohsu-policy-01-05-017.cfm" TargetMode="External"/><Relationship Id="Re353a93904f54b5d" Type="http://schemas.microsoft.com/office/2019/09/relationships/intelligence" Target="intelligenc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data@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B4471C96A33C43B22BA98319656E6A" ma:contentTypeVersion="4" ma:contentTypeDescription="Create a new document." ma:contentTypeScope="" ma:versionID="a2f8cc62aabf0d49d9d17681e2d1c331">
  <xsd:schema xmlns:xsd="http://www.w3.org/2001/XMLSchema" xmlns:xs="http://www.w3.org/2001/XMLSchema" xmlns:p="http://schemas.microsoft.com/office/2006/metadata/properties" xmlns:ns2="1acb9adc-ec33-475f-8130-c1c307b91901" targetNamespace="http://schemas.microsoft.com/office/2006/metadata/properties" ma:root="true" ma:fieldsID="d90ab392e71ce1354c4c1d94de324aac" ns2:_="">
    <xsd:import namespace="1acb9adc-ec33-475f-8130-c1c307b91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b9adc-ec33-475f-8130-c1c307b91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3EA1C-33D4-4B15-934E-B105FD234692}">
  <ds:schemaRefs>
    <ds:schemaRef ds:uri="http://schemas.microsoft.com/sharepoint/v3/contenttype/forms"/>
  </ds:schemaRefs>
</ds:datastoreItem>
</file>

<file path=customXml/itemProps2.xml><?xml version="1.0" encoding="utf-8"?>
<ds:datastoreItem xmlns:ds="http://schemas.openxmlformats.org/officeDocument/2006/customXml" ds:itemID="{A60090BE-A5A2-4187-B67C-D78FC7C5D1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C0D18E-321C-40CB-89EB-9B72A3C7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b9adc-ec33-475f-8130-c1c307b9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4</cp:revision>
  <dcterms:created xsi:type="dcterms:W3CDTF">2023-08-07T21:06:00Z</dcterms:created>
  <dcterms:modified xsi:type="dcterms:W3CDTF">2023-08-09T20:26:00Z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0x01010052B4471C96A33C43B22BA98319656E6A</vt:lpwstr>
  </property>
</Properties>
</file>